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6C4B" w:rsidRPr="00BD4499" w:rsidRDefault="00BD4499" w:rsidP="00BD4499">
      <w:pPr>
        <w:pStyle w:val="a9"/>
        <w:spacing w:after="0"/>
        <w:rPr>
          <w:rFonts w:ascii="Times New Roman" w:hAnsi="Times New Roman"/>
          <w:b/>
          <w:i/>
          <w:color w:val="FF0000"/>
          <w:sz w:val="22"/>
          <w:szCs w:val="22"/>
        </w:rPr>
      </w:pPr>
      <w:r>
        <w:rPr>
          <w:noProof/>
          <w:lang w:eastAsia="ru-RU"/>
        </w:rPr>
        <w:drawing>
          <wp:anchor distT="0" distB="0" distL="0" distR="0" simplePos="0" relativeHeight="251657216" behindDoc="0" locked="0" layoutInCell="1" allowOverlap="1">
            <wp:simplePos x="0" y="0"/>
            <wp:positionH relativeFrom="column">
              <wp:posOffset>-207010</wp:posOffset>
            </wp:positionH>
            <wp:positionV relativeFrom="paragraph">
              <wp:posOffset>252095</wp:posOffset>
            </wp:positionV>
            <wp:extent cx="2724150" cy="1190625"/>
            <wp:effectExtent l="0" t="0" r="0" b="0"/>
            <wp:wrapNone/>
            <wp:docPr id="1" name="Рисунок 2" descr="cid:image004.jpg@01D43E09.B4E34CD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2" descr="cid:image004.jpg@01D43E09.B4E34CD0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4150" cy="1190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C6C4B" w:rsidRDefault="000C6C4B">
      <w:pPr>
        <w:jc w:val="center"/>
        <w:rPr>
          <w:b/>
          <w:bCs/>
          <w:sz w:val="26"/>
          <w:szCs w:val="26"/>
        </w:rPr>
      </w:pPr>
    </w:p>
    <w:p w:rsidR="000C6C4B" w:rsidRDefault="000C6C4B">
      <w:pPr>
        <w:jc w:val="center"/>
        <w:rPr>
          <w:b/>
          <w:bCs/>
          <w:sz w:val="26"/>
          <w:szCs w:val="26"/>
        </w:rPr>
      </w:pPr>
    </w:p>
    <w:p w:rsidR="000C6C4B" w:rsidRDefault="000C6C4B">
      <w:pPr>
        <w:jc w:val="center"/>
        <w:rPr>
          <w:b/>
          <w:bCs/>
          <w:sz w:val="26"/>
          <w:szCs w:val="26"/>
        </w:rPr>
      </w:pPr>
    </w:p>
    <w:p w:rsidR="000C6C4B" w:rsidRDefault="000C6C4B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0C6C4B" w:rsidRDefault="00BD4499">
      <w:pPr>
        <w:spacing w:after="0"/>
        <w:jc w:val="center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>ИЗВЕЩЕНИЕ О ПРОВЕДЕНИИ СТАНДАРТНЫХ УСЛОВИЙ</w:t>
      </w:r>
    </w:p>
    <w:p w:rsidR="000C6C4B" w:rsidRDefault="000C6C4B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10774" w:type="dxa"/>
        <w:tblInd w:w="-431" w:type="dxa"/>
        <w:tblLayout w:type="fixed"/>
        <w:tblLook w:val="0000" w:firstRow="0" w:lastRow="0" w:firstColumn="0" w:lastColumn="0" w:noHBand="0" w:noVBand="0"/>
      </w:tblPr>
      <w:tblGrid>
        <w:gridCol w:w="531"/>
        <w:gridCol w:w="2032"/>
        <w:gridCol w:w="8211"/>
      </w:tblGrid>
      <w:tr w:rsidR="000C6C4B"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0C6C4B" w:rsidRDefault="00BD449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№</w:t>
            </w:r>
          </w:p>
          <w:p w:rsidR="000C6C4B" w:rsidRDefault="00BD449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п/п</w:t>
            </w:r>
          </w:p>
        </w:tc>
        <w:tc>
          <w:tcPr>
            <w:tcW w:w="2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0C6C4B" w:rsidRDefault="00BD449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Наименование п/п</w:t>
            </w:r>
          </w:p>
        </w:tc>
        <w:tc>
          <w:tcPr>
            <w:tcW w:w="8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0C6C4B" w:rsidRDefault="00BD4499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Содержание п/п</w:t>
            </w:r>
          </w:p>
        </w:tc>
      </w:tr>
      <w:tr w:rsidR="000C6C4B" w:rsidRPr="001543CD"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C4B" w:rsidRDefault="000C6C4B">
            <w:pPr>
              <w:numPr>
                <w:ilvl w:val="0"/>
                <w:numId w:val="3"/>
              </w:numPr>
              <w:tabs>
                <w:tab w:val="left" w:pos="0"/>
              </w:tabs>
              <w:spacing w:after="0" w:line="240" w:lineRule="auto"/>
              <w:ind w:left="0" w:firstLine="37"/>
              <w:jc w:val="center"/>
              <w:rPr>
                <w:rFonts w:ascii="Times New Roman" w:hAnsi="Times New Roman"/>
                <w:b/>
              </w:rPr>
            </w:pPr>
            <w:bookmarkStart w:id="0" w:name="_2.1._Общие_сведения"/>
            <w:bookmarkStart w:id="1" w:name="_Ref368314103"/>
            <w:bookmarkEnd w:id="0"/>
            <w:bookmarkEnd w:id="1"/>
          </w:p>
        </w:tc>
        <w:tc>
          <w:tcPr>
            <w:tcW w:w="2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6C4B" w:rsidRDefault="00BD4499">
            <w:pPr>
              <w:spacing w:after="0" w:line="240" w:lineRule="auto"/>
              <w:rPr>
                <w:rFonts w:ascii="Times New Roman" w:hAnsi="Times New Roman"/>
                <w:b/>
              </w:rPr>
            </w:pPr>
            <w:bookmarkStart w:id="2" w:name="_Ref368314103_Копия_1"/>
            <w:bookmarkStart w:id="3" w:name="_Ref55316328"/>
            <w:bookmarkEnd w:id="2"/>
            <w:r>
              <w:rPr>
                <w:rFonts w:ascii="Times New Roman" w:hAnsi="Times New Roman"/>
                <w:b/>
                <w:bCs/>
              </w:rPr>
              <w:t>Фирменное наименование, место нахождения, почтовый адрес, адрес электронной почты, номер контактного телефона Заказчика</w:t>
            </w:r>
            <w:bookmarkEnd w:id="3"/>
          </w:p>
        </w:tc>
        <w:tc>
          <w:tcPr>
            <w:tcW w:w="8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6C4B" w:rsidRPr="00802F34" w:rsidRDefault="00BD4499" w:rsidP="00802F34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color w:val="FF0000"/>
              </w:rPr>
            </w:pPr>
            <w:r w:rsidRPr="00802F34">
              <w:rPr>
                <w:rFonts w:ascii="Times New Roman" w:hAnsi="Times New Roman"/>
                <w:bCs/>
                <w:color w:val="000000"/>
              </w:rPr>
              <w:t>Публичное акционерное общество «Ростелеком» (ПАО «Ростелеком»).</w:t>
            </w:r>
          </w:p>
          <w:p w:rsidR="000C6C4B" w:rsidRPr="00802F34" w:rsidRDefault="00BD4499" w:rsidP="00802F34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</w:rPr>
            </w:pPr>
            <w:r w:rsidRPr="00802F34">
              <w:rPr>
                <w:rFonts w:ascii="Times New Roman" w:hAnsi="Times New Roman"/>
                <w:bCs/>
                <w:color w:val="000000"/>
              </w:rPr>
              <w:t>Место нахождения: Российская Федерация, 191167, город</w:t>
            </w:r>
            <w:r w:rsidR="00E51C7A" w:rsidRPr="00802F34">
              <w:rPr>
                <w:rFonts w:ascii="Times New Roman" w:hAnsi="Times New Roman"/>
                <w:bCs/>
                <w:color w:val="000000"/>
              </w:rPr>
              <w:t xml:space="preserve"> Санкт-Петербург, вн. тер. г. м</w:t>
            </w:r>
            <w:r w:rsidRPr="00802F34">
              <w:rPr>
                <w:rFonts w:ascii="Times New Roman" w:hAnsi="Times New Roman"/>
                <w:bCs/>
                <w:color w:val="000000"/>
              </w:rPr>
              <w:t>униципальный округ Смольнинское, Синопская набережная, дом 14, литера А.</w:t>
            </w:r>
          </w:p>
          <w:p w:rsidR="000C6C4B" w:rsidRPr="00802F34" w:rsidRDefault="00BD4499" w:rsidP="00802F34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</w:rPr>
            </w:pPr>
            <w:r w:rsidRPr="00802F34">
              <w:rPr>
                <w:rFonts w:ascii="Times New Roman" w:hAnsi="Times New Roman"/>
                <w:bCs/>
                <w:color w:val="000000"/>
              </w:rPr>
              <w:t>Почтовый адрес: 115172, г. Москва, ул. Гончарная, д. 30.</w:t>
            </w:r>
          </w:p>
          <w:p w:rsidR="000C6C4B" w:rsidRPr="00802F34" w:rsidRDefault="000C6C4B" w:rsidP="00802F34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</w:rPr>
            </w:pPr>
          </w:p>
          <w:p w:rsidR="00BD4499" w:rsidRPr="00802F34" w:rsidRDefault="00BD4499" w:rsidP="00802F34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</w:rPr>
            </w:pPr>
            <w:r w:rsidRPr="00802F34">
              <w:rPr>
                <w:rFonts w:ascii="Times New Roman" w:hAnsi="Times New Roman"/>
                <w:bCs/>
                <w:color w:val="000000"/>
              </w:rPr>
              <w:t>Ответственное лицо Заказчика по организационным вопросам проведения закупки:</w:t>
            </w:r>
          </w:p>
          <w:p w:rsidR="00802F34" w:rsidRPr="00802F34" w:rsidRDefault="00802F34" w:rsidP="00802F34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</w:rPr>
            </w:pPr>
            <w:r w:rsidRPr="00802F34">
              <w:rPr>
                <w:rFonts w:ascii="Times New Roman" w:hAnsi="Times New Roman"/>
                <w:bCs/>
                <w:color w:val="000000"/>
              </w:rPr>
              <w:t>Трубачёв Николай Олегович</w:t>
            </w:r>
          </w:p>
          <w:p w:rsidR="00BD4499" w:rsidRPr="00802F34" w:rsidRDefault="00BD4499" w:rsidP="00802F34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</w:rPr>
            </w:pPr>
            <w:r w:rsidRPr="00802F34">
              <w:rPr>
                <w:rFonts w:ascii="Times New Roman" w:hAnsi="Times New Roman"/>
                <w:bCs/>
                <w:color w:val="000000"/>
              </w:rPr>
              <w:t xml:space="preserve">тел. </w:t>
            </w:r>
            <w:r w:rsidR="00802F34" w:rsidRPr="00802F34">
              <w:rPr>
                <w:rFonts w:ascii="Times New Roman" w:hAnsi="Times New Roman"/>
                <w:bCs/>
                <w:color w:val="000000"/>
              </w:rPr>
              <w:t>+7 (383)243 91 94; +7 (708)29 194; +7 983 309 1056</w:t>
            </w:r>
          </w:p>
          <w:p w:rsidR="00BD4499" w:rsidRPr="00802F34" w:rsidRDefault="00BD4499" w:rsidP="00802F34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</w:rPr>
            </w:pPr>
            <w:r w:rsidRPr="00802F34">
              <w:rPr>
                <w:rFonts w:ascii="Times New Roman" w:hAnsi="Times New Roman"/>
                <w:bCs/>
                <w:color w:val="000000"/>
                <w:lang w:val="en-US"/>
              </w:rPr>
              <w:t>e</w:t>
            </w:r>
            <w:r w:rsidRPr="00802F34">
              <w:rPr>
                <w:rFonts w:ascii="Times New Roman" w:hAnsi="Times New Roman"/>
                <w:bCs/>
                <w:color w:val="000000"/>
              </w:rPr>
              <w:t>-</w:t>
            </w:r>
            <w:r w:rsidRPr="00802F34">
              <w:rPr>
                <w:rFonts w:ascii="Times New Roman" w:hAnsi="Times New Roman"/>
                <w:bCs/>
                <w:color w:val="000000"/>
                <w:lang w:val="en-US"/>
              </w:rPr>
              <w:t>mail</w:t>
            </w:r>
            <w:r w:rsidRPr="00802F34">
              <w:rPr>
                <w:rFonts w:ascii="Times New Roman" w:hAnsi="Times New Roman"/>
                <w:bCs/>
                <w:color w:val="000000"/>
              </w:rPr>
              <w:t xml:space="preserve">: </w:t>
            </w:r>
            <w:hyperlink r:id="rId9" w:history="1">
              <w:r w:rsidR="00802F34" w:rsidRPr="00802F34">
                <w:rPr>
                  <w:rStyle w:val="ae"/>
                  <w:rFonts w:ascii="Times New Roman" w:hAnsi="Times New Roman"/>
                  <w:bCs/>
                  <w:lang w:val="en-US"/>
                </w:rPr>
                <w:t>Nikolaj</w:t>
              </w:r>
              <w:r w:rsidR="00802F34" w:rsidRPr="00802F34">
                <w:rPr>
                  <w:rStyle w:val="ae"/>
                  <w:rFonts w:ascii="Times New Roman" w:hAnsi="Times New Roman"/>
                  <w:bCs/>
                </w:rPr>
                <w:t>.</w:t>
              </w:r>
              <w:r w:rsidR="00802F34" w:rsidRPr="00802F34">
                <w:rPr>
                  <w:rStyle w:val="ae"/>
                  <w:rFonts w:ascii="Times New Roman" w:hAnsi="Times New Roman"/>
                  <w:bCs/>
                  <w:lang w:val="en-US"/>
                </w:rPr>
                <w:t>Trubachyov</w:t>
              </w:r>
              <w:r w:rsidR="00802F34" w:rsidRPr="00802F34">
                <w:rPr>
                  <w:rStyle w:val="ae"/>
                  <w:rFonts w:ascii="Times New Roman" w:hAnsi="Times New Roman"/>
                  <w:bCs/>
                </w:rPr>
                <w:t>@</w:t>
              </w:r>
              <w:r w:rsidR="00802F34" w:rsidRPr="00802F34">
                <w:rPr>
                  <w:rStyle w:val="ae"/>
                  <w:rFonts w:ascii="Times New Roman" w:hAnsi="Times New Roman"/>
                  <w:bCs/>
                  <w:lang w:val="en-US"/>
                </w:rPr>
                <w:t>sibir</w:t>
              </w:r>
              <w:r w:rsidR="00802F34" w:rsidRPr="00802F34">
                <w:rPr>
                  <w:rStyle w:val="ae"/>
                  <w:rFonts w:ascii="Times New Roman" w:hAnsi="Times New Roman"/>
                  <w:bCs/>
                </w:rPr>
                <w:t>.</w:t>
              </w:r>
              <w:r w:rsidR="00802F34" w:rsidRPr="00802F34">
                <w:rPr>
                  <w:rStyle w:val="ae"/>
                  <w:rFonts w:ascii="Times New Roman" w:hAnsi="Times New Roman"/>
                  <w:bCs/>
                  <w:lang w:val="en-US"/>
                </w:rPr>
                <w:t>rt</w:t>
              </w:r>
              <w:r w:rsidR="00802F34" w:rsidRPr="00802F34">
                <w:rPr>
                  <w:rStyle w:val="ae"/>
                  <w:rFonts w:ascii="Times New Roman" w:hAnsi="Times New Roman"/>
                  <w:bCs/>
                </w:rPr>
                <w:t>.</w:t>
              </w:r>
              <w:r w:rsidR="00802F34" w:rsidRPr="00802F34">
                <w:rPr>
                  <w:rStyle w:val="ae"/>
                  <w:rFonts w:ascii="Times New Roman" w:hAnsi="Times New Roman"/>
                  <w:bCs/>
                  <w:lang w:val="en-US"/>
                </w:rPr>
                <w:t>ru</w:t>
              </w:r>
            </w:hyperlink>
          </w:p>
          <w:p w:rsidR="00802F34" w:rsidRPr="00802F34" w:rsidRDefault="00802F34" w:rsidP="00802F34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</w:rPr>
            </w:pPr>
          </w:p>
          <w:p w:rsidR="001543CD" w:rsidRPr="00802F34" w:rsidRDefault="001543CD" w:rsidP="00802F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</w:rPr>
            </w:pPr>
            <w:r w:rsidRPr="00802F34">
              <w:rPr>
                <w:rFonts w:ascii="Times New Roman" w:hAnsi="Times New Roman"/>
                <w:bCs/>
                <w:color w:val="000000"/>
              </w:rPr>
              <w:t>Ответственное лицо Заказчика по техническим вопросам:</w:t>
            </w:r>
          </w:p>
          <w:p w:rsidR="001543CD" w:rsidRPr="00802F34" w:rsidRDefault="001543CD" w:rsidP="00802F34">
            <w:pPr>
              <w:pStyle w:val="Default0"/>
              <w:jc w:val="both"/>
              <w:rPr>
                <w:bCs/>
                <w:iCs/>
                <w:sz w:val="22"/>
              </w:rPr>
            </w:pPr>
            <w:r w:rsidRPr="00802F34">
              <w:rPr>
                <w:bCs/>
                <w:iCs/>
                <w:sz w:val="22"/>
              </w:rPr>
              <w:t>Трубина Анна Валерьевна</w:t>
            </w:r>
          </w:p>
          <w:p w:rsidR="000C6C4B" w:rsidRPr="00802F34" w:rsidRDefault="001543CD" w:rsidP="00802F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FF"/>
                <w:u w:val="single"/>
              </w:rPr>
            </w:pPr>
            <w:r w:rsidRPr="00802F34">
              <w:rPr>
                <w:rFonts w:ascii="Times New Roman" w:hAnsi="Times New Roman"/>
                <w:bCs/>
                <w:iCs/>
              </w:rPr>
              <w:t xml:space="preserve">тел. +7 (343) 379-17-46, </w:t>
            </w:r>
            <w:r w:rsidRPr="00802F34">
              <w:rPr>
                <w:rFonts w:ascii="Times New Roman" w:hAnsi="Times New Roman"/>
                <w:bCs/>
                <w:iCs/>
                <w:lang w:val="en-US"/>
              </w:rPr>
              <w:t>e</w:t>
            </w:r>
            <w:r w:rsidRPr="00802F34">
              <w:rPr>
                <w:rFonts w:ascii="Times New Roman" w:hAnsi="Times New Roman"/>
                <w:bCs/>
                <w:iCs/>
              </w:rPr>
              <w:t>-</w:t>
            </w:r>
            <w:r w:rsidRPr="00802F34">
              <w:rPr>
                <w:rFonts w:ascii="Times New Roman" w:hAnsi="Times New Roman"/>
                <w:bCs/>
                <w:iCs/>
                <w:lang w:val="en-US"/>
              </w:rPr>
              <w:t>mail</w:t>
            </w:r>
            <w:r w:rsidRPr="00802F34">
              <w:rPr>
                <w:rFonts w:ascii="Times New Roman" w:hAnsi="Times New Roman"/>
                <w:bCs/>
                <w:iCs/>
              </w:rPr>
              <w:t xml:space="preserve">: </w:t>
            </w:r>
            <w:hyperlink r:id="rId10" w:history="1">
              <w:r w:rsidRPr="00802F34">
                <w:rPr>
                  <w:rStyle w:val="ae"/>
                  <w:rFonts w:ascii="Times New Roman" w:hAnsi="Times New Roman"/>
                  <w:bCs/>
                  <w:iCs/>
                  <w:lang w:val="en-US"/>
                </w:rPr>
                <w:t>trubina</w:t>
              </w:r>
              <w:r w:rsidRPr="00802F34">
                <w:rPr>
                  <w:rStyle w:val="ae"/>
                  <w:rFonts w:ascii="Times New Roman" w:hAnsi="Times New Roman"/>
                  <w:bCs/>
                  <w:iCs/>
                </w:rPr>
                <w:t>-</w:t>
              </w:r>
              <w:r w:rsidRPr="00802F34">
                <w:rPr>
                  <w:rStyle w:val="ae"/>
                  <w:rFonts w:ascii="Times New Roman" w:hAnsi="Times New Roman"/>
                  <w:bCs/>
                  <w:iCs/>
                  <w:lang w:val="en-US"/>
                </w:rPr>
                <w:t>av</w:t>
              </w:r>
              <w:r w:rsidRPr="00802F34">
                <w:rPr>
                  <w:rStyle w:val="ae"/>
                  <w:rFonts w:ascii="Times New Roman" w:hAnsi="Times New Roman"/>
                  <w:bCs/>
                  <w:iCs/>
                </w:rPr>
                <w:t>@</w:t>
              </w:r>
              <w:r w:rsidRPr="00802F34">
                <w:rPr>
                  <w:rStyle w:val="ae"/>
                  <w:rFonts w:ascii="Times New Roman" w:hAnsi="Times New Roman"/>
                  <w:bCs/>
                  <w:iCs/>
                  <w:lang w:val="en-US"/>
                </w:rPr>
                <w:t>ural</w:t>
              </w:r>
              <w:r w:rsidRPr="00802F34">
                <w:rPr>
                  <w:rStyle w:val="ae"/>
                  <w:rFonts w:ascii="Times New Roman" w:hAnsi="Times New Roman"/>
                  <w:bCs/>
                  <w:iCs/>
                </w:rPr>
                <w:t>.</w:t>
              </w:r>
              <w:r w:rsidRPr="00802F34">
                <w:rPr>
                  <w:rStyle w:val="ae"/>
                  <w:rFonts w:ascii="Times New Roman" w:hAnsi="Times New Roman"/>
                  <w:bCs/>
                  <w:iCs/>
                  <w:lang w:val="en-US"/>
                </w:rPr>
                <w:t>rt</w:t>
              </w:r>
              <w:r w:rsidRPr="00802F34">
                <w:rPr>
                  <w:rStyle w:val="ae"/>
                  <w:rFonts w:ascii="Times New Roman" w:hAnsi="Times New Roman"/>
                  <w:bCs/>
                  <w:iCs/>
                </w:rPr>
                <w:t>.</w:t>
              </w:r>
              <w:r w:rsidRPr="00802F34">
                <w:rPr>
                  <w:rStyle w:val="ae"/>
                  <w:rFonts w:ascii="Times New Roman" w:hAnsi="Times New Roman"/>
                  <w:bCs/>
                  <w:iCs/>
                  <w:lang w:val="en-US"/>
                </w:rPr>
                <w:t>ru</w:t>
              </w:r>
            </w:hyperlink>
          </w:p>
        </w:tc>
      </w:tr>
      <w:tr w:rsidR="000C6C4B"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C4B" w:rsidRPr="00802F34" w:rsidRDefault="000C6C4B">
            <w:pPr>
              <w:numPr>
                <w:ilvl w:val="0"/>
                <w:numId w:val="3"/>
              </w:numPr>
              <w:tabs>
                <w:tab w:val="left" w:pos="0"/>
              </w:tabs>
              <w:spacing w:after="0" w:line="240" w:lineRule="auto"/>
              <w:ind w:left="0" w:firstLine="37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6C4B" w:rsidRDefault="00BD4499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Наименование предмета стандартных условий и условия заключаемого договора</w:t>
            </w:r>
          </w:p>
        </w:tc>
        <w:tc>
          <w:tcPr>
            <w:tcW w:w="8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6C4B" w:rsidRDefault="00802F34" w:rsidP="00853A16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</w:rPr>
            </w:pPr>
            <w:r w:rsidRPr="00802F34">
              <w:rPr>
                <w:rFonts w:ascii="Times New Roman" w:hAnsi="Times New Roman"/>
                <w:iCs/>
                <w:color w:val="000000"/>
              </w:rPr>
              <w:t>Выполнение работ для реализации проекта «Организация видеотрансляций на ЕДГ и ЕГЭ» на территории Астраханской области для нужд ПАО «Ростелеком»</w:t>
            </w:r>
          </w:p>
        </w:tc>
      </w:tr>
      <w:tr w:rsidR="000C6C4B"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C4B" w:rsidRDefault="000C6C4B">
            <w:pPr>
              <w:numPr>
                <w:ilvl w:val="0"/>
                <w:numId w:val="3"/>
              </w:numPr>
              <w:tabs>
                <w:tab w:val="left" w:pos="0"/>
              </w:tabs>
              <w:spacing w:after="0" w:line="240" w:lineRule="auto"/>
              <w:ind w:left="0" w:firstLine="37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6C4B" w:rsidRDefault="00BD4499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Основание проведения процедуры стандартных условий</w:t>
            </w:r>
          </w:p>
        </w:tc>
        <w:tc>
          <w:tcPr>
            <w:tcW w:w="8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6C4B" w:rsidRDefault="00BD449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Стандартные условия разработаны в соответствии с Положением о закупках товаров, работ, услуг ПАО «Ростелеком».</w:t>
            </w:r>
          </w:p>
          <w:p w:rsidR="000C6C4B" w:rsidRDefault="00BD449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Процедура стандартных условий не является торгами (конкурсом, аукционом, запросом предложений, запросом котировок) или публичным конкурсом в соответствии со статьями 447–449 части первой Гражданского кодекса РФ и статьями 1057–1061 части второй Гражданского кодекса РФ, и не накладывает на Заказчика обязательств, установленных указанными статьями Гражданского кодекса РФ.</w:t>
            </w:r>
          </w:p>
          <w:p w:rsidR="000C6C4B" w:rsidRDefault="00BD4499">
            <w:pPr>
              <w:pStyle w:val="Default0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Заказчик вправе отказаться от проведения процедуры стандартных условий, а также завершить ее без заключения договора по ее результатам в любое время до заключения договора, при этом Заказчик не несет никакой ответственности перед любыми физическими и юридическими лицами, которым такое действие может принести убытки, в том числе не возмещает таким лицам расходы, понесенные ими в связи с участием в процедуре стандартных условий.</w:t>
            </w:r>
          </w:p>
        </w:tc>
      </w:tr>
      <w:tr w:rsidR="000C6C4B"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C4B" w:rsidRDefault="000C6C4B">
            <w:pPr>
              <w:numPr>
                <w:ilvl w:val="0"/>
                <w:numId w:val="3"/>
              </w:numPr>
              <w:tabs>
                <w:tab w:val="left" w:pos="0"/>
              </w:tabs>
              <w:spacing w:after="0" w:line="240" w:lineRule="auto"/>
              <w:ind w:left="0" w:firstLine="37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6C4B" w:rsidRDefault="00BD4499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Электронная торговая площадка (далее - ЭТП)</w:t>
            </w:r>
          </w:p>
        </w:tc>
        <w:tc>
          <w:tcPr>
            <w:tcW w:w="8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2F34" w:rsidRDefault="00BD4499" w:rsidP="00802F3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D4499">
              <w:rPr>
                <w:rFonts w:ascii="Times New Roman" w:hAnsi="Times New Roman"/>
              </w:rPr>
              <w:t xml:space="preserve">Процедура стандартных условий проводится в соответствии с правилами и с использованием функционала ЭТП АО «Российский аукционный дом», находящейся </w:t>
            </w:r>
            <w:r w:rsidR="00802F34">
              <w:rPr>
                <w:rFonts w:ascii="Times New Roman" w:hAnsi="Times New Roman"/>
              </w:rPr>
              <w:t xml:space="preserve">по адресу </w:t>
            </w:r>
            <w:hyperlink r:id="rId11" w:history="1">
              <w:r w:rsidR="00802F34" w:rsidRPr="009C4297">
                <w:rPr>
                  <w:rStyle w:val="ae"/>
                  <w:rFonts w:ascii="Times New Roman" w:hAnsi="Times New Roman"/>
                </w:rPr>
                <w:t>https://lot-online.ru</w:t>
              </w:r>
            </w:hyperlink>
          </w:p>
          <w:p w:rsidR="00802F34" w:rsidRDefault="00802F34" w:rsidP="00802F3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0C6C4B"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C4B" w:rsidRDefault="000C6C4B">
            <w:pPr>
              <w:numPr>
                <w:ilvl w:val="0"/>
                <w:numId w:val="3"/>
              </w:numPr>
              <w:tabs>
                <w:tab w:val="left" w:pos="0"/>
              </w:tabs>
              <w:spacing w:after="0" w:line="240" w:lineRule="auto"/>
              <w:ind w:left="0" w:firstLine="37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6C4B" w:rsidRDefault="00BD4499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Количество подрядчиков (исполнителей), которые могут быть отобраны по результатам процедуры стандартных </w:t>
            </w:r>
            <w:r>
              <w:rPr>
                <w:rFonts w:ascii="Times New Roman" w:hAnsi="Times New Roman"/>
                <w:b/>
              </w:rPr>
              <w:lastRenderedPageBreak/>
              <w:t>условий и цена заключаемого договора</w:t>
            </w:r>
          </w:p>
        </w:tc>
        <w:tc>
          <w:tcPr>
            <w:tcW w:w="8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6C4B" w:rsidRDefault="00802F34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FF0000"/>
              </w:rPr>
            </w:pPr>
            <w:r>
              <w:rPr>
                <w:rFonts w:ascii="Times New Roman" w:hAnsi="Times New Roman"/>
                <w:b/>
              </w:rPr>
              <w:lastRenderedPageBreak/>
              <w:t>2 (два</w:t>
            </w:r>
            <w:r w:rsidR="00BD4499" w:rsidRPr="00BD4499">
              <w:rPr>
                <w:rFonts w:ascii="Times New Roman" w:hAnsi="Times New Roman"/>
                <w:b/>
              </w:rPr>
              <w:t>)</w:t>
            </w:r>
            <w:r w:rsidR="00BD4499">
              <w:rPr>
                <w:rFonts w:ascii="Times New Roman" w:hAnsi="Times New Roman"/>
              </w:rPr>
              <w:t xml:space="preserve"> подрядчик</w:t>
            </w:r>
            <w:r w:rsidR="009F1AFB">
              <w:rPr>
                <w:rFonts w:ascii="Times New Roman" w:hAnsi="Times New Roman"/>
              </w:rPr>
              <w:t>а (исполнителя</w:t>
            </w:r>
            <w:r w:rsidR="00BD4499">
              <w:rPr>
                <w:rFonts w:ascii="Times New Roman" w:hAnsi="Times New Roman"/>
              </w:rPr>
              <w:t>)</w:t>
            </w:r>
          </w:p>
          <w:p w:rsidR="000C6C4B" w:rsidRDefault="000C6C4B">
            <w:pPr>
              <w:pStyle w:val="rvps9"/>
              <w:tabs>
                <w:tab w:val="left" w:pos="1134"/>
              </w:tabs>
              <w:rPr>
                <w:i/>
                <w:color w:val="FF0000"/>
                <w:sz w:val="22"/>
                <w:szCs w:val="22"/>
              </w:rPr>
            </w:pPr>
          </w:p>
          <w:p w:rsidR="000C6C4B" w:rsidRPr="00D1165B" w:rsidRDefault="00BD4499" w:rsidP="00BD4499">
            <w:pPr>
              <w:pStyle w:val="rvps9"/>
              <w:tabs>
                <w:tab w:val="left" w:pos="1134"/>
              </w:tabs>
              <w:rPr>
                <w:color w:val="000000" w:themeColor="text1"/>
                <w:sz w:val="22"/>
                <w:szCs w:val="22"/>
              </w:rPr>
            </w:pPr>
            <w:r w:rsidRPr="00BD4499">
              <w:rPr>
                <w:b/>
                <w:color w:val="000000" w:themeColor="text1"/>
                <w:sz w:val="22"/>
                <w:szCs w:val="22"/>
              </w:rPr>
              <w:t>Цена договора,</w:t>
            </w:r>
            <w:r>
              <w:rPr>
                <w:color w:val="000000" w:themeColor="text1"/>
                <w:sz w:val="22"/>
                <w:szCs w:val="22"/>
              </w:rPr>
              <w:t xml:space="preserve"> заключаемого с выбранным подрядчиком (исполнителем):</w:t>
            </w:r>
            <w:r w:rsidR="00802F34">
              <w:rPr>
                <w:color w:val="000000" w:themeColor="text1"/>
                <w:sz w:val="22"/>
                <w:szCs w:val="22"/>
              </w:rPr>
              <w:br/>
            </w:r>
            <w:r w:rsidR="00D1165B" w:rsidRPr="00D1165B">
              <w:rPr>
                <w:color w:val="000000" w:themeColor="text1"/>
                <w:sz w:val="22"/>
                <w:szCs w:val="22"/>
                <w:u w:val="single"/>
              </w:rPr>
              <w:t>5 509 200 </w:t>
            </w:r>
            <w:r w:rsidR="001543CD" w:rsidRPr="00D1165B">
              <w:rPr>
                <w:color w:val="000000" w:themeColor="text1"/>
                <w:sz w:val="22"/>
                <w:szCs w:val="22"/>
                <w:u w:val="single"/>
              </w:rPr>
              <w:t>(</w:t>
            </w:r>
            <w:r w:rsidR="00D1165B" w:rsidRPr="00D1165B">
              <w:rPr>
                <w:color w:val="000000" w:themeColor="text1"/>
                <w:sz w:val="22"/>
                <w:szCs w:val="22"/>
                <w:u w:val="single"/>
              </w:rPr>
              <w:t>пять миллионов пятьсот девять тысяч двести</w:t>
            </w:r>
            <w:r w:rsidRPr="00D1165B">
              <w:rPr>
                <w:color w:val="000000" w:themeColor="text1"/>
                <w:sz w:val="22"/>
                <w:szCs w:val="22"/>
                <w:u w:val="single"/>
              </w:rPr>
              <w:t>) рублей 00 копеек</w:t>
            </w:r>
            <w:r w:rsidRPr="00D1165B">
              <w:rPr>
                <w:color w:val="000000" w:themeColor="text1"/>
                <w:sz w:val="22"/>
                <w:szCs w:val="22"/>
              </w:rPr>
              <w:t>, с учетом всех налогов и сборов.</w:t>
            </w:r>
          </w:p>
          <w:p w:rsidR="00BD4499" w:rsidRDefault="00BD4499" w:rsidP="00E123EB">
            <w:pPr>
              <w:pStyle w:val="rvps9"/>
              <w:tabs>
                <w:tab w:val="left" w:pos="1134"/>
              </w:tabs>
              <w:rPr>
                <w:i/>
                <w:color w:val="FF0000"/>
                <w:sz w:val="22"/>
                <w:szCs w:val="22"/>
              </w:rPr>
            </w:pPr>
            <w:r w:rsidRPr="003E66B1">
              <w:rPr>
                <w:b/>
                <w:color w:val="000000"/>
              </w:rPr>
              <w:t>Единичные расценки</w:t>
            </w:r>
            <w:r w:rsidRPr="003E66B1">
              <w:rPr>
                <w:color w:val="000000"/>
              </w:rPr>
              <w:t xml:space="preserve"> приведены в</w:t>
            </w:r>
            <w:r w:rsidR="00E123EB">
              <w:rPr>
                <w:color w:val="000000"/>
              </w:rPr>
              <w:t xml:space="preserve"> Проекте договора (Приложение №2</w:t>
            </w:r>
            <w:r w:rsidRPr="003E66B1">
              <w:rPr>
                <w:color w:val="000000"/>
              </w:rPr>
              <w:t xml:space="preserve"> к Договору) – Приложение № 2 к </w:t>
            </w:r>
            <w:r w:rsidR="00E123EB">
              <w:rPr>
                <w:color w:val="000000"/>
              </w:rPr>
              <w:t>настоящему Извещению.</w:t>
            </w:r>
          </w:p>
        </w:tc>
      </w:tr>
      <w:tr w:rsidR="000C6C4B">
        <w:trPr>
          <w:trHeight w:val="2139"/>
        </w:trPr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C4B" w:rsidRDefault="000C6C4B">
            <w:pPr>
              <w:numPr>
                <w:ilvl w:val="0"/>
                <w:numId w:val="3"/>
              </w:numPr>
              <w:tabs>
                <w:tab w:val="left" w:pos="0"/>
              </w:tabs>
              <w:spacing w:after="0" w:line="240" w:lineRule="auto"/>
              <w:ind w:left="0" w:firstLine="37"/>
              <w:jc w:val="center"/>
              <w:rPr>
                <w:rFonts w:ascii="Times New Roman" w:hAnsi="Times New Roman"/>
                <w:b/>
              </w:rPr>
            </w:pPr>
            <w:bookmarkStart w:id="4" w:name="_Ref75814280"/>
            <w:bookmarkEnd w:id="4"/>
          </w:p>
        </w:tc>
        <w:tc>
          <w:tcPr>
            <w:tcW w:w="2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6C4B" w:rsidRDefault="00BD4499">
            <w:pPr>
              <w:tabs>
                <w:tab w:val="left" w:pos="1041"/>
              </w:tabs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Требования к участникам стандартных условий и подтверждающие документы</w:t>
            </w:r>
          </w:p>
        </w:tc>
        <w:tc>
          <w:tcPr>
            <w:tcW w:w="8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C4B" w:rsidRDefault="00BD4499">
            <w:pPr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Общие требования:</w:t>
            </w:r>
          </w:p>
          <w:tbl>
            <w:tblPr>
              <w:tblW w:w="7985" w:type="dxa"/>
              <w:tblLayout w:type="fixed"/>
              <w:tblLook w:val="04A0" w:firstRow="1" w:lastRow="0" w:firstColumn="1" w:lastColumn="0" w:noHBand="0" w:noVBand="1"/>
            </w:tblPr>
            <w:tblGrid>
              <w:gridCol w:w="3936"/>
              <w:gridCol w:w="4049"/>
            </w:tblGrid>
            <w:tr w:rsidR="000C6C4B">
              <w:trPr>
                <w:trHeight w:val="477"/>
              </w:trPr>
              <w:tc>
                <w:tcPr>
                  <w:tcW w:w="39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0C6C4B" w:rsidRDefault="00BD449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color w:val="000000"/>
                    </w:rPr>
                  </w:pPr>
                  <w:r>
                    <w:rPr>
                      <w:rFonts w:ascii="Times New Roman" w:hAnsi="Times New Roman"/>
                      <w:b/>
                      <w:color w:val="000000"/>
                    </w:rPr>
                    <w:t>Наименование требования</w:t>
                  </w:r>
                </w:p>
              </w:tc>
              <w:tc>
                <w:tcPr>
                  <w:tcW w:w="404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C6C4B" w:rsidRDefault="00BD449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color w:val="000000"/>
                    </w:rPr>
                  </w:pPr>
                  <w:r>
                    <w:rPr>
                      <w:rFonts w:ascii="Times New Roman" w:hAnsi="Times New Roman"/>
                      <w:b/>
                      <w:color w:val="000000"/>
                    </w:rPr>
                    <w:t>Подтверждающие документы</w:t>
                  </w:r>
                </w:p>
              </w:tc>
            </w:tr>
            <w:tr w:rsidR="000C6C4B">
              <w:trPr>
                <w:trHeight w:val="5073"/>
              </w:trPr>
              <w:tc>
                <w:tcPr>
                  <w:tcW w:w="39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0C6C4B" w:rsidRDefault="00BD4499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  <w:color w:val="000000"/>
                    </w:rPr>
                    <w:t xml:space="preserve">1. Соответствие участника требованиям, устанавливаемым законодательством РФ к лицам, осуществляющим поставки товаров, выполнение работ, оказание услуг, являющихся предметом </w:t>
                  </w:r>
                  <w:r>
                    <w:rPr>
                      <w:rFonts w:ascii="Times New Roman" w:hAnsi="Times New Roman"/>
                    </w:rPr>
                    <w:t>стандартных условий</w:t>
                  </w:r>
                </w:p>
                <w:p w:rsidR="000C6C4B" w:rsidRDefault="000C6C4B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highlight w:val="yellow"/>
                    </w:rPr>
                  </w:pPr>
                </w:p>
              </w:tc>
              <w:tc>
                <w:tcPr>
                  <w:tcW w:w="404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C6C4B" w:rsidRPr="00BD4499" w:rsidRDefault="00BD4499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BD4499">
                    <w:rPr>
                      <w:rFonts w:ascii="Times New Roman" w:hAnsi="Times New Roman"/>
                    </w:rPr>
                    <w:t>Специальных документов не требуется</w:t>
                  </w:r>
                </w:p>
              </w:tc>
            </w:tr>
            <w:tr w:rsidR="000C6C4B">
              <w:trPr>
                <w:trHeight w:val="1274"/>
              </w:trPr>
              <w:tc>
                <w:tcPr>
                  <w:tcW w:w="3936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0C6C4B" w:rsidRDefault="00BD4499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  <w:color w:val="000000"/>
                    </w:rPr>
                    <w:t>2. Обладание участником гражданской правоспособностью и дееспособностью в полном объеме для заключения и исполнения договора по результатам настоящей процедуры</w:t>
                  </w:r>
                  <w:r>
                    <w:rPr>
                      <w:rFonts w:ascii="Times New Roman" w:hAnsi="Times New Roman"/>
                    </w:rPr>
                    <w:t xml:space="preserve"> стандартных условий</w:t>
                  </w:r>
                </w:p>
                <w:p w:rsidR="000C6C4B" w:rsidRDefault="000C6C4B">
                  <w:pPr>
                    <w:spacing w:line="240" w:lineRule="auto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404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C6C4B" w:rsidRDefault="00BD4499">
                  <w:pPr>
                    <w:overflowPunct w:val="0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lang w:eastAsia="ru-RU"/>
                    </w:rPr>
                    <w:t>Учредительные документы участника (для юридических лиц) или основной</w:t>
                  </w:r>
                  <w:r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 xml:space="preserve"> документ, удостоверяющий личность (для физических лиц и индивидуальных предпринимателей).</w:t>
                  </w:r>
                </w:p>
              </w:tc>
            </w:tr>
            <w:tr w:rsidR="000C6C4B">
              <w:trPr>
                <w:trHeight w:val="199"/>
              </w:trPr>
              <w:tc>
                <w:tcPr>
                  <w:tcW w:w="3936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0C6C4B" w:rsidRDefault="000C6C4B">
                  <w:pPr>
                    <w:spacing w:line="240" w:lineRule="auto"/>
                    <w:jc w:val="both"/>
                    <w:rPr>
                      <w:rFonts w:ascii="Times New Roman" w:hAnsi="Times New Roman"/>
                      <w:color w:val="000000"/>
                    </w:rPr>
                  </w:pPr>
                </w:p>
              </w:tc>
              <w:tc>
                <w:tcPr>
                  <w:tcW w:w="404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C6C4B" w:rsidRDefault="00BD4499">
                  <w:pPr>
                    <w:overflowPunct w:val="0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lang w:eastAsia="ru-RU"/>
                    </w:rPr>
                    <w:t>Документы о государственной регистрации в качестве субъекта гражданского права в соответствии с законодательством государства по месту нахождения (только для иностранных лиц)</w:t>
                  </w:r>
                </w:p>
              </w:tc>
            </w:tr>
            <w:tr w:rsidR="000C6C4B">
              <w:trPr>
                <w:trHeight w:val="166"/>
              </w:trPr>
              <w:tc>
                <w:tcPr>
                  <w:tcW w:w="3936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0C6C4B" w:rsidRDefault="000C6C4B">
                  <w:pPr>
                    <w:spacing w:line="240" w:lineRule="auto"/>
                    <w:jc w:val="both"/>
                    <w:rPr>
                      <w:rFonts w:ascii="Times New Roman" w:hAnsi="Times New Roman"/>
                      <w:color w:val="000000"/>
                    </w:rPr>
                  </w:pPr>
                </w:p>
              </w:tc>
              <w:tc>
                <w:tcPr>
                  <w:tcW w:w="404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C6C4B" w:rsidRDefault="00BD4499">
                  <w:pPr>
                    <w:overflowPunct w:val="0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hd w:val="clear" w:color="auto" w:fill="FFFFFF"/>
                      <w:lang w:eastAsia="ru-RU"/>
                    </w:rPr>
                    <w:t xml:space="preserve">Документы, подтверждающие полномочия лица на осуществление действий от имени участника. </w:t>
                  </w:r>
                </w:p>
                <w:p w:rsidR="000C6C4B" w:rsidRDefault="00BD4499">
                  <w:pPr>
                    <w:overflowPunct w:val="0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hd w:val="clear" w:color="auto" w:fill="FFFFFF"/>
                      <w:lang w:eastAsia="ru-RU"/>
                    </w:rPr>
                    <w:t>Если от имени участника действует лицо по доверенности, то представляется машиночитаемая доверенность, оформленная в соответствии с требованиями Гражданского кодекса РФ и статьи 17.5 Закона № 63-ФЗ, а также документы, подтверждающие полномочия лица, выдавшего машиночитаемую доверенность.</w:t>
                  </w:r>
                </w:p>
              </w:tc>
            </w:tr>
            <w:tr w:rsidR="000C6C4B">
              <w:tc>
                <w:tcPr>
                  <w:tcW w:w="39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0C6C4B" w:rsidRDefault="00BD4499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/>
                    </w:rPr>
                  </w:pPr>
                  <w:r>
                    <w:rPr>
                      <w:rFonts w:ascii="Times New Roman" w:hAnsi="Times New Roman"/>
                      <w:color w:val="000000"/>
                    </w:rPr>
                    <w:t>3. Непроведение ликвидации участника - юридического лица и отсутствие решения арбитражного суда о признании участника - юридического лица или индивидуального предпринимателя несостоятельным (банкротом) и об открытии конкурсного производства</w:t>
                  </w:r>
                </w:p>
              </w:tc>
              <w:tc>
                <w:tcPr>
                  <w:tcW w:w="404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C6C4B" w:rsidRDefault="00BD449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>Декларируется участником в Заявлении о заключении договора на стандартных условиях (по форме Приложения № 1 к Извещению)</w:t>
                  </w:r>
                </w:p>
              </w:tc>
            </w:tr>
            <w:tr w:rsidR="000C6C4B">
              <w:tc>
                <w:tcPr>
                  <w:tcW w:w="39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0C6C4B" w:rsidRDefault="00BD4499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/>
                    </w:rPr>
                  </w:pPr>
                  <w:r>
                    <w:rPr>
                      <w:rFonts w:ascii="Times New Roman" w:hAnsi="Times New Roman"/>
                    </w:rPr>
                    <w:lastRenderedPageBreak/>
                    <w:t>4. Неприостановление деятельности участника в случаях, предусмотренных законодательством РФ, на день подачи заявления</w:t>
                  </w:r>
                </w:p>
              </w:tc>
              <w:tc>
                <w:tcPr>
                  <w:tcW w:w="404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C6C4B" w:rsidRDefault="00BD449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 xml:space="preserve">Декларируется </w:t>
                  </w:r>
                  <w:r>
                    <w:rPr>
                      <w:rFonts w:ascii="Times New Roman" w:hAnsi="Times New Roman"/>
                      <w:color w:val="000000"/>
                    </w:rPr>
                    <w:t xml:space="preserve">подрядчиком (исполнителем) </w:t>
                  </w:r>
                  <w:r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>в Заявлении о заключении договора на стандартных условиях (по форме Приложения № 1 к Извещению)</w:t>
                  </w:r>
                </w:p>
              </w:tc>
            </w:tr>
            <w:tr w:rsidR="000C6C4B">
              <w:tc>
                <w:tcPr>
                  <w:tcW w:w="39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0C6C4B" w:rsidRDefault="00BD4499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/>
                    </w:rPr>
                  </w:pPr>
                  <w:r>
                    <w:rPr>
                      <w:rFonts w:ascii="Times New Roman" w:hAnsi="Times New Roman"/>
                      <w:color w:val="000000"/>
                    </w:rPr>
                    <w:t xml:space="preserve">5. Отсутствие недоимки по налогам, сборам, задолженности по иным обязательным платежам в бюджеты бюджетной системы РФ (за исключением сумм, на которые предоставлены отсрочка, рассрочка, инвестиционный налоговый кредит в соответствии с законодательством РФ о налогах и сборах, которые реструктурированы в соответствии с законодательством РФ, по которым имеется вступившее в законную силу решение суда о признании обязанности участника по уплате этих сумм исполненной или которые признаны безнадежными к взысканию в соответствии с законодательством РФ о налогах и сборах) </w:t>
                  </w:r>
                  <w:r>
                    <w:rPr>
                      <w:rFonts w:ascii="Times New Roman" w:hAnsi="Times New Roman"/>
                    </w:rPr>
                    <w:t>за прошедший календарный год, размер которых превышает 25% балансовой стоимости активов участника процедуры, по данным бухгалтерской отчетности за последний отчетный период</w:t>
                  </w:r>
                </w:p>
              </w:tc>
              <w:tc>
                <w:tcPr>
                  <w:tcW w:w="404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C6C4B" w:rsidRDefault="00BD449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 xml:space="preserve">Декларируется </w:t>
                  </w:r>
                  <w:r>
                    <w:rPr>
                      <w:rFonts w:ascii="Times New Roman" w:hAnsi="Times New Roman"/>
                      <w:color w:val="000000"/>
                    </w:rPr>
                    <w:t>участником</w:t>
                  </w:r>
                  <w:r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 xml:space="preserve"> в Заявлении о заключении договора на стандартных условиях (по форме Приложения № 1 к Извещению)</w:t>
                  </w:r>
                </w:p>
              </w:tc>
            </w:tr>
            <w:tr w:rsidR="000C6C4B">
              <w:tc>
                <w:tcPr>
                  <w:tcW w:w="39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0C6C4B" w:rsidRDefault="00BD4499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/>
                    </w:rPr>
                  </w:pPr>
                  <w:r>
                    <w:rPr>
                      <w:rFonts w:ascii="Times New Roman" w:hAnsi="Times New Roman"/>
                      <w:color w:val="000000"/>
                    </w:rPr>
                    <w:t>6. Отсутствие сведений об участнике в реестре недобросовестных поставщиков, предусмотренном Федеральным законом от 18 июля 2011 года № 223-ФЗ «О закупках товаров, работ, услуг отдельными видами юридических лиц»</w:t>
                  </w:r>
                </w:p>
              </w:tc>
              <w:tc>
                <w:tcPr>
                  <w:tcW w:w="404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C6C4B" w:rsidRDefault="00BD449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 xml:space="preserve">Декларируется </w:t>
                  </w:r>
                  <w:r>
                    <w:rPr>
                      <w:rFonts w:ascii="Times New Roman" w:hAnsi="Times New Roman"/>
                      <w:color w:val="000000"/>
                    </w:rPr>
                    <w:t>участником</w:t>
                  </w:r>
                  <w:r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 xml:space="preserve"> в Заявлении о заключении договора на стандартных условиях (по форме Приложения № 1 к Извещению)</w:t>
                  </w:r>
                  <w:r>
                    <w:rPr>
                      <w:rFonts w:ascii="Times New Roman" w:eastAsia="Times New Roman" w:hAnsi="Times New Roman"/>
                      <w:lang w:eastAsia="ru-RU"/>
                    </w:rPr>
                    <w:t>.</w:t>
                  </w:r>
                </w:p>
                <w:p w:rsidR="000C6C4B" w:rsidRDefault="000C6C4B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lang w:eastAsia="ru-RU"/>
                    </w:rPr>
                  </w:pPr>
                </w:p>
                <w:p w:rsidR="000C6C4B" w:rsidRDefault="00BD449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lang w:eastAsia="ru-RU"/>
                    </w:rPr>
                    <w:t xml:space="preserve">Дополнительная проверка осуществляется Заказчиком на сайте </w:t>
                  </w:r>
                  <w:hyperlink r:id="rId12">
                    <w:r>
                      <w:rPr>
                        <w:rFonts w:ascii="Times New Roman" w:eastAsia="Times New Roman" w:hAnsi="Times New Roman"/>
                        <w:color w:val="0000FF"/>
                        <w:u w:val="single"/>
                        <w:lang w:val="en-US" w:eastAsia="ru-RU"/>
                      </w:rPr>
                      <w:t>www</w:t>
                    </w:r>
                    <w:r>
                      <w:rPr>
                        <w:rFonts w:ascii="Times New Roman" w:eastAsia="Times New Roman" w:hAnsi="Times New Roman"/>
                        <w:color w:val="0000FF"/>
                        <w:u w:val="single"/>
                        <w:lang w:eastAsia="ru-RU"/>
                      </w:rPr>
                      <w:t>.</w:t>
                    </w:r>
                    <w:r>
                      <w:rPr>
                        <w:rFonts w:ascii="Times New Roman" w:eastAsia="Times New Roman" w:hAnsi="Times New Roman"/>
                        <w:color w:val="0000FF"/>
                        <w:u w:val="single"/>
                        <w:lang w:val="en-US" w:eastAsia="ru-RU"/>
                      </w:rPr>
                      <w:t>zakupki</w:t>
                    </w:r>
                    <w:r>
                      <w:rPr>
                        <w:rFonts w:ascii="Times New Roman" w:eastAsia="Times New Roman" w:hAnsi="Times New Roman"/>
                        <w:color w:val="0000FF"/>
                        <w:u w:val="single"/>
                        <w:lang w:eastAsia="ru-RU"/>
                      </w:rPr>
                      <w:t>.</w:t>
                    </w:r>
                    <w:r>
                      <w:rPr>
                        <w:rFonts w:ascii="Times New Roman" w:eastAsia="Times New Roman" w:hAnsi="Times New Roman"/>
                        <w:color w:val="0000FF"/>
                        <w:u w:val="single"/>
                        <w:lang w:val="en-US" w:eastAsia="ru-RU"/>
                      </w:rPr>
                      <w:t>gov</w:t>
                    </w:r>
                    <w:r>
                      <w:rPr>
                        <w:rFonts w:ascii="Times New Roman" w:eastAsia="Times New Roman" w:hAnsi="Times New Roman"/>
                        <w:color w:val="0000FF"/>
                        <w:u w:val="single"/>
                        <w:lang w:eastAsia="ru-RU"/>
                      </w:rPr>
                      <w:t>.</w:t>
                    </w:r>
                    <w:r>
                      <w:rPr>
                        <w:rFonts w:ascii="Times New Roman" w:eastAsia="Times New Roman" w:hAnsi="Times New Roman"/>
                        <w:color w:val="0000FF"/>
                        <w:u w:val="single"/>
                        <w:lang w:val="en-US" w:eastAsia="ru-RU"/>
                      </w:rPr>
                      <w:t>ru</w:t>
                    </w:r>
                  </w:hyperlink>
                  <w:r>
                    <w:rPr>
                      <w:rFonts w:ascii="Times New Roman" w:eastAsia="Times New Roman" w:hAnsi="Times New Roman"/>
                      <w:lang w:eastAsia="ru-RU"/>
                    </w:rPr>
                    <w:t>.</w:t>
                  </w:r>
                </w:p>
              </w:tc>
            </w:tr>
            <w:tr w:rsidR="000C6C4B">
              <w:tc>
                <w:tcPr>
                  <w:tcW w:w="39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0C6C4B" w:rsidRDefault="00BD4499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/>
                    </w:rPr>
                  </w:pPr>
                  <w:r>
                    <w:rPr>
                      <w:rFonts w:ascii="Times New Roman" w:hAnsi="Times New Roman"/>
                      <w:color w:val="000000"/>
                    </w:rPr>
                    <w:t>7. Отсутствие сведений об участнике в реестре недобросовестных поставщиков, предусмотренном Федеральным законом от 5 апреля 2013 года № 44-ФЗ «О контрактной системе в сфере закупок товаров, работ, услуг для обеспечения государственных и муниципальных нужд»</w:t>
                  </w:r>
                </w:p>
              </w:tc>
              <w:tc>
                <w:tcPr>
                  <w:tcW w:w="404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C6C4B" w:rsidRDefault="00BD449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 xml:space="preserve">Декларируется </w:t>
                  </w:r>
                  <w:r>
                    <w:rPr>
                      <w:rFonts w:ascii="Times New Roman" w:hAnsi="Times New Roman"/>
                      <w:color w:val="000000"/>
                    </w:rPr>
                    <w:t xml:space="preserve">участником </w:t>
                  </w:r>
                  <w:r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>в Заявлении о заключении договора на стандартных условиях (по форме Приложения № 1 к Извещению)</w:t>
                  </w:r>
                  <w:r>
                    <w:rPr>
                      <w:rFonts w:ascii="Times New Roman" w:eastAsia="Times New Roman" w:hAnsi="Times New Roman"/>
                      <w:lang w:eastAsia="ru-RU"/>
                    </w:rPr>
                    <w:t>.</w:t>
                  </w:r>
                </w:p>
                <w:p w:rsidR="000C6C4B" w:rsidRDefault="000C6C4B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lang w:eastAsia="ru-RU"/>
                    </w:rPr>
                  </w:pPr>
                </w:p>
                <w:p w:rsidR="000C6C4B" w:rsidRDefault="00BD449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lang w:eastAsia="ru-RU"/>
                    </w:rPr>
                    <w:t xml:space="preserve">Дополнительная проверка осуществляется Заказчиком на сайте </w:t>
                  </w:r>
                  <w:hyperlink r:id="rId13">
                    <w:r>
                      <w:rPr>
                        <w:rFonts w:ascii="Times New Roman" w:eastAsia="Times New Roman" w:hAnsi="Times New Roman"/>
                        <w:color w:val="0000FF"/>
                        <w:u w:val="single"/>
                        <w:lang w:val="en-US" w:eastAsia="ru-RU"/>
                      </w:rPr>
                      <w:t>www</w:t>
                    </w:r>
                    <w:r>
                      <w:rPr>
                        <w:rFonts w:ascii="Times New Roman" w:eastAsia="Times New Roman" w:hAnsi="Times New Roman"/>
                        <w:color w:val="0000FF"/>
                        <w:u w:val="single"/>
                        <w:lang w:eastAsia="ru-RU"/>
                      </w:rPr>
                      <w:t>.</w:t>
                    </w:r>
                    <w:r>
                      <w:rPr>
                        <w:rFonts w:ascii="Times New Roman" w:eastAsia="Times New Roman" w:hAnsi="Times New Roman"/>
                        <w:color w:val="0000FF"/>
                        <w:u w:val="single"/>
                        <w:lang w:val="en-US" w:eastAsia="ru-RU"/>
                      </w:rPr>
                      <w:t>zakupki</w:t>
                    </w:r>
                    <w:r>
                      <w:rPr>
                        <w:rFonts w:ascii="Times New Roman" w:eastAsia="Times New Roman" w:hAnsi="Times New Roman"/>
                        <w:color w:val="0000FF"/>
                        <w:u w:val="single"/>
                        <w:lang w:eastAsia="ru-RU"/>
                      </w:rPr>
                      <w:t>.</w:t>
                    </w:r>
                    <w:r>
                      <w:rPr>
                        <w:rFonts w:ascii="Times New Roman" w:eastAsia="Times New Roman" w:hAnsi="Times New Roman"/>
                        <w:color w:val="0000FF"/>
                        <w:u w:val="single"/>
                        <w:lang w:val="en-US" w:eastAsia="ru-RU"/>
                      </w:rPr>
                      <w:t>gov</w:t>
                    </w:r>
                    <w:r>
                      <w:rPr>
                        <w:rFonts w:ascii="Times New Roman" w:eastAsia="Times New Roman" w:hAnsi="Times New Roman"/>
                        <w:color w:val="0000FF"/>
                        <w:u w:val="single"/>
                        <w:lang w:eastAsia="ru-RU"/>
                      </w:rPr>
                      <w:t>.</w:t>
                    </w:r>
                    <w:r>
                      <w:rPr>
                        <w:rFonts w:ascii="Times New Roman" w:eastAsia="Times New Roman" w:hAnsi="Times New Roman"/>
                        <w:color w:val="0000FF"/>
                        <w:u w:val="single"/>
                        <w:lang w:val="en-US" w:eastAsia="ru-RU"/>
                      </w:rPr>
                      <w:t>ru</w:t>
                    </w:r>
                  </w:hyperlink>
                  <w:r>
                    <w:rPr>
                      <w:rFonts w:ascii="Times New Roman" w:eastAsia="Times New Roman" w:hAnsi="Times New Roman"/>
                      <w:lang w:eastAsia="ru-RU"/>
                    </w:rPr>
                    <w:t>.</w:t>
                  </w:r>
                </w:p>
              </w:tc>
            </w:tr>
            <w:tr w:rsidR="000C6C4B">
              <w:tc>
                <w:tcPr>
                  <w:tcW w:w="39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0C6C4B" w:rsidRDefault="00BD4499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/>
                    </w:rPr>
                  </w:pPr>
                  <w:r>
                    <w:rPr>
                      <w:rFonts w:ascii="Times New Roman" w:hAnsi="Times New Roman"/>
                      <w:color w:val="000000"/>
                    </w:rPr>
                    <w:t xml:space="preserve">8. Отсутствие у участника - физического лица либо у руководителя, членов коллегиального исполнительного органа или главного бухгалтера юридического лица - участника судимости за преступления в сфере экономики (за исключением лиц, у которых такая судимость погашена или снята), а также неприменение в отношении указанных физических лиц наказания в виде лишения права занимать определенные должности или заниматься </w:t>
                  </w:r>
                  <w:r>
                    <w:rPr>
                      <w:rFonts w:ascii="Times New Roman" w:hAnsi="Times New Roman"/>
                      <w:color w:val="000000"/>
                    </w:rPr>
                    <w:lastRenderedPageBreak/>
                    <w:t>определенной деятельностью, которые связаны с поставкой товара, выполнением работы, оказанием услуги, являющихся объектом осуществляемой процедуры стандартных условий, и административного наказания в виде дисквалификации.</w:t>
                  </w:r>
                </w:p>
              </w:tc>
              <w:tc>
                <w:tcPr>
                  <w:tcW w:w="404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C6C4B" w:rsidRDefault="00BD449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lastRenderedPageBreak/>
                    <w:t xml:space="preserve">Декларируется </w:t>
                  </w:r>
                  <w:r>
                    <w:rPr>
                      <w:rFonts w:ascii="Times New Roman" w:hAnsi="Times New Roman"/>
                      <w:color w:val="000000"/>
                    </w:rPr>
                    <w:t xml:space="preserve">участником </w:t>
                  </w:r>
                  <w:r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>в Заявлении о заключении договора на стандартных условиях (по форме Приложения № 1 к Извещению)</w:t>
                  </w:r>
                </w:p>
              </w:tc>
            </w:tr>
            <w:tr w:rsidR="000C6C4B">
              <w:tc>
                <w:tcPr>
                  <w:tcW w:w="39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0C6C4B" w:rsidRDefault="00BD4499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/>
                    </w:rPr>
                  </w:pPr>
                  <w:r>
                    <w:rPr>
                      <w:rFonts w:ascii="Times New Roman" w:hAnsi="Times New Roman"/>
                      <w:color w:val="000000"/>
                    </w:rPr>
                    <w:t>9. Отсутствие обстоятельств, при которых руководитель Заказчика, член экспертной группы, член комиссии, лицо, ответственное за организацию настоящей процедуры (далее – Ответственное лицо Заказчика), его супруг (супруга), близкий родственник по прямой восходящей или нисходящей линии (отец, мать, дедушка, бабушка, сын, дочь, внук, внучка), полнородный или неполнородный (имеющий общих с Ответственным лицом Заказчика отца или мать) брат (сестра), лицо, усыновленное Ответственным лицом Заказчика, либо усыновитель Ответственного лица Заказчика, лицо, состоящие с ним в близком родстве или свойстве, связанное имущественными, корпоративными или иными близкими отношениями имеет личную заинтересованность, то есть возможность получения доходов в виде денег, иного имущества, в том числе имущественных прав, услуг имущественного характера, результатов выполненных работ или каких-либо выгод (преимуществ) и(или) является:</w:t>
                  </w:r>
                </w:p>
                <w:p w:rsidR="000C6C4B" w:rsidRDefault="00BD4499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/>
                    </w:rPr>
                  </w:pPr>
                  <w:r>
                    <w:rPr>
                      <w:rFonts w:ascii="Times New Roman" w:hAnsi="Times New Roman"/>
                      <w:color w:val="000000"/>
                    </w:rPr>
                    <w:t>а) физическим лицом (в том числе зарегистрированным в качестве индивидуального предпринимателя), являющимся участником;</w:t>
                  </w:r>
                </w:p>
                <w:p w:rsidR="000C6C4B" w:rsidRDefault="00BD4499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/>
                    </w:rPr>
                  </w:pPr>
                  <w:r>
                    <w:rPr>
                      <w:rFonts w:ascii="Times New Roman" w:hAnsi="Times New Roman"/>
                      <w:color w:val="000000"/>
                    </w:rPr>
                    <w:t>б) руководителем, единоличным исполнительным органом, членом коллегиального исполнительного органа, учредителем, членом коллегиального органа унитарной организации, являющейся участником;</w:t>
                  </w:r>
                </w:p>
                <w:p w:rsidR="000C6C4B" w:rsidRDefault="00BD4499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/>
                    </w:rPr>
                  </w:pPr>
                  <w:r>
                    <w:rPr>
                      <w:rFonts w:ascii="Times New Roman" w:hAnsi="Times New Roman"/>
                      <w:color w:val="000000"/>
                    </w:rPr>
                    <w:t>в) единоличным исполнительным органом, членом коллегиального исполнительного органа, членом коллегиального органа управления, выгодоприобретателем корпоративного юридического лица, являющегося участником.</w:t>
                  </w:r>
                </w:p>
                <w:p w:rsidR="000C6C4B" w:rsidRDefault="00BD4499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/>
                    </w:rPr>
                  </w:pPr>
                  <w:r>
                    <w:rPr>
                      <w:rFonts w:ascii="Times New Roman" w:hAnsi="Times New Roman"/>
                      <w:color w:val="000000"/>
                    </w:rPr>
                    <w:t xml:space="preserve">Под Выгодоприобретателем понимается физическое лицо, которое владеет напрямую или косвенно (через юридическое лицо или через </w:t>
                  </w:r>
                  <w:r>
                    <w:rPr>
                      <w:rFonts w:ascii="Times New Roman" w:hAnsi="Times New Roman"/>
                      <w:color w:val="000000"/>
                    </w:rPr>
                    <w:lastRenderedPageBreak/>
                    <w:t>несколько юридических лиц) более чем десятью процентами голосующих акций хозяйственного общества либо владеет напрямую или косвенно (через юридическое лицо или через несколько юридических лиц) долей, превышающей десять процентов в уставном (складочном) капитале хозяйственного товарищества или общества.</w:t>
                  </w:r>
                </w:p>
              </w:tc>
              <w:tc>
                <w:tcPr>
                  <w:tcW w:w="404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C6C4B" w:rsidRDefault="00BD449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lastRenderedPageBreak/>
                    <w:t xml:space="preserve">Декларируется </w:t>
                  </w:r>
                  <w:r>
                    <w:rPr>
                      <w:rFonts w:ascii="Times New Roman" w:hAnsi="Times New Roman"/>
                      <w:color w:val="000000"/>
                    </w:rPr>
                    <w:t xml:space="preserve">участником </w:t>
                  </w:r>
                  <w:r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>в Заявлении о заключении договора на стандартных условиях (по форме Приложения № 1 к Извещению)</w:t>
                  </w:r>
                </w:p>
              </w:tc>
            </w:tr>
            <w:tr w:rsidR="000C6C4B">
              <w:tc>
                <w:tcPr>
                  <w:tcW w:w="39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0C6C4B" w:rsidRDefault="00BD4499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/>
                    </w:rPr>
                  </w:pPr>
                  <w:r>
                    <w:rPr>
                      <w:rFonts w:ascii="Times New Roman" w:hAnsi="Times New Roman"/>
                      <w:color w:val="000000" w:themeColor="text1"/>
                    </w:rPr>
                    <w:t>10.</w:t>
                  </w:r>
                  <w:r>
                    <w:rPr>
                      <w:rFonts w:ascii="Times New Roman" w:hAnsi="Times New Roman"/>
                      <w:color w:val="FF0000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0"/>
                    </w:rPr>
                    <w:t>Соответствие участника критериям отнесения к Субъектам МСП, установленным ст. 4 Федерального закона от 24.07.2007 № 209-ФЗ «О развитии малого и среднего предпринимательства в Российской Федерации/ к физическим лицам, не являющихся индивидуальными предпринимателями и применяющим специальный налоговый режим «Налог на профессиональный доход».</w:t>
                  </w:r>
                </w:p>
                <w:p w:rsidR="000C6C4B" w:rsidRDefault="000C6C4B">
                  <w:pPr>
                    <w:tabs>
                      <w:tab w:val="left" w:pos="113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lang w:eastAsia="ru-RU"/>
                    </w:rPr>
                  </w:pPr>
                </w:p>
              </w:tc>
              <w:tc>
                <w:tcPr>
                  <w:tcW w:w="404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C6C4B" w:rsidRDefault="00BD4499">
                  <w:pPr>
                    <w:spacing w:line="240" w:lineRule="auto"/>
                    <w:jc w:val="both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Подтверждающий документ участником не предоставляется.</w:t>
                  </w:r>
                </w:p>
                <w:p w:rsidR="000C6C4B" w:rsidRDefault="00BD4499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/>
                    </w:rPr>
                  </w:pPr>
                  <w:r>
                    <w:rPr>
                      <w:rFonts w:ascii="Times New Roman" w:hAnsi="Times New Roman"/>
                      <w:color w:val="000000"/>
                    </w:rPr>
                    <w:t>Проверка осуществляется Заказчиком самостоятельно:</w:t>
                  </w:r>
                </w:p>
                <w:p w:rsidR="000C6C4B" w:rsidRDefault="00BD4499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/>
                    </w:rPr>
                  </w:pPr>
                  <w:r>
                    <w:rPr>
                      <w:rFonts w:ascii="Times New Roman" w:hAnsi="Times New Roman"/>
                      <w:color w:val="000000"/>
                    </w:rPr>
                    <w:t>- в отношении Субъектов МСП - в едином реестре субъектов малого и среднего предпринимательства;</w:t>
                  </w:r>
                </w:p>
                <w:p w:rsidR="000C6C4B" w:rsidRDefault="00BD4499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/>
                    </w:rPr>
                  </w:pPr>
                  <w:r>
                    <w:rPr>
                      <w:rFonts w:ascii="Times New Roman" w:hAnsi="Times New Roman"/>
                      <w:color w:val="000000"/>
                    </w:rPr>
                    <w:t>- в отношении физических лиц, не являющихся индивидуальными предпринимателями и применяющим специальный налоговый режим «Налог на профессиональный доход» - на официальном сайте ФНС России о применении налогового режима «Налог на профессиональный доход»</w:t>
                  </w:r>
                </w:p>
              </w:tc>
            </w:tr>
            <w:tr w:rsidR="000C6C4B">
              <w:tc>
                <w:tcPr>
                  <w:tcW w:w="39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0C6C4B" w:rsidRDefault="00BD4499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/>
                    </w:rPr>
                  </w:pPr>
                  <w:r>
                    <w:rPr>
                      <w:rFonts w:ascii="Times New Roman" w:hAnsi="Times New Roman"/>
                      <w:color w:val="000000"/>
                    </w:rPr>
                    <w:t xml:space="preserve">11. Отсутствие сведений об участнике в реестре иностранных агентов, предусмотренном Федеральным законом от 14.07.2022 № 255-ФЗ «О контроле </w:t>
                  </w:r>
                  <w:r>
                    <w:rPr>
                      <w:rFonts w:ascii="Times New Roman" w:hAnsi="Times New Roman"/>
                      <w:color w:val="000000"/>
                    </w:rPr>
                    <w:br/>
                    <w:t xml:space="preserve">за деятельностью лиц, находящихся </w:t>
                  </w:r>
                  <w:r>
                    <w:rPr>
                      <w:rFonts w:ascii="Times New Roman" w:hAnsi="Times New Roman"/>
                      <w:color w:val="000000"/>
                    </w:rPr>
                    <w:br/>
                    <w:t>под иностранным влиянием»</w:t>
                  </w:r>
                </w:p>
              </w:tc>
              <w:tc>
                <w:tcPr>
                  <w:tcW w:w="404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C6C4B" w:rsidRDefault="00BD4499">
                  <w:pPr>
                    <w:spacing w:line="240" w:lineRule="auto"/>
                    <w:jc w:val="both"/>
                    <w:rPr>
                      <w:rFonts w:ascii="Times New Roman" w:hAnsi="Times New Roman"/>
                      <w:color w:val="000000"/>
                    </w:rPr>
                  </w:pPr>
                  <w:r>
                    <w:rPr>
                      <w:rFonts w:ascii="Times New Roman" w:hAnsi="Times New Roman"/>
                      <w:color w:val="000000"/>
                    </w:rPr>
                    <w:t>Проверка осуществляется Заказчиком самостоятельно в реестре иностранных агентов, опубликованном на официальном сайте Министерства юстиций Российской Федерации в информационно-телекоммуникационной сети «Интернет»</w:t>
                  </w:r>
                </w:p>
              </w:tc>
            </w:tr>
          </w:tbl>
          <w:p w:rsidR="000C6C4B" w:rsidRDefault="000C6C4B">
            <w:pPr>
              <w:tabs>
                <w:tab w:val="left" w:pos="42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</w:p>
          <w:p w:rsidR="000C6C4B" w:rsidRDefault="00BD4499">
            <w:pPr>
              <w:spacing w:line="240" w:lineRule="auto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Дополнительные требования:</w:t>
            </w:r>
          </w:p>
          <w:tbl>
            <w:tblPr>
              <w:tblW w:w="7985" w:type="dxa"/>
              <w:tblLayout w:type="fixed"/>
              <w:tblLook w:val="04A0" w:firstRow="1" w:lastRow="0" w:firstColumn="1" w:lastColumn="0" w:noHBand="0" w:noVBand="1"/>
            </w:tblPr>
            <w:tblGrid>
              <w:gridCol w:w="3819"/>
              <w:gridCol w:w="4166"/>
            </w:tblGrid>
            <w:tr w:rsidR="000C6C4B" w:rsidTr="00BD4499">
              <w:tc>
                <w:tcPr>
                  <w:tcW w:w="38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0C6C4B" w:rsidRDefault="00BD4499">
                  <w:pPr>
                    <w:spacing w:line="240" w:lineRule="auto"/>
                    <w:jc w:val="center"/>
                    <w:rPr>
                      <w:rFonts w:ascii="Times New Roman" w:hAnsi="Times New Roman"/>
                      <w:b/>
                      <w:color w:val="000000"/>
                    </w:rPr>
                  </w:pPr>
                  <w:r>
                    <w:rPr>
                      <w:rFonts w:ascii="Times New Roman" w:hAnsi="Times New Roman"/>
                      <w:b/>
                      <w:color w:val="000000"/>
                    </w:rPr>
                    <w:t>Наименование требования</w:t>
                  </w:r>
                </w:p>
              </w:tc>
              <w:tc>
                <w:tcPr>
                  <w:tcW w:w="41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0C6C4B" w:rsidRDefault="00BD4499">
                  <w:pPr>
                    <w:spacing w:line="240" w:lineRule="auto"/>
                    <w:jc w:val="center"/>
                    <w:rPr>
                      <w:rFonts w:ascii="Times New Roman" w:hAnsi="Times New Roman"/>
                      <w:b/>
                      <w:color w:val="000000"/>
                    </w:rPr>
                  </w:pPr>
                  <w:r>
                    <w:rPr>
                      <w:rFonts w:ascii="Times New Roman" w:hAnsi="Times New Roman"/>
                      <w:b/>
                      <w:color w:val="000000"/>
                    </w:rPr>
                    <w:t>Подтверждающие документы</w:t>
                  </w:r>
                </w:p>
              </w:tc>
            </w:tr>
            <w:tr w:rsidR="000C6C4B" w:rsidTr="00BD4499">
              <w:tc>
                <w:tcPr>
                  <w:tcW w:w="38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0C6C4B" w:rsidRPr="00BD4499" w:rsidRDefault="00BD4499">
                  <w:pPr>
                    <w:spacing w:line="240" w:lineRule="auto"/>
                    <w:jc w:val="both"/>
                    <w:rPr>
                      <w:rFonts w:ascii="Times New Roman" w:hAnsi="Times New Roman"/>
                      <w:color w:val="000000"/>
                    </w:rPr>
                  </w:pPr>
                  <w:r w:rsidRPr="00BD4499">
                    <w:rPr>
                      <w:rFonts w:ascii="Times New Roman" w:hAnsi="Times New Roman"/>
                      <w:color w:val="000000"/>
                    </w:rPr>
                    <w:t xml:space="preserve">При наличии у участника действующего договора, заключенного по результатам закупочной процедуры, размещенной на АО «Единая электронная торговая площадка» (либо «Roseltorg») - официальный сайт Roseltorg в информационно-телекоммуникационной сети «Интернет» (www.roseltorg.ru) - </w:t>
                  </w:r>
                  <w:r w:rsidRPr="00802F34">
                    <w:rPr>
                      <w:rFonts w:ascii="Times New Roman" w:hAnsi="Times New Roman"/>
                      <w:color w:val="000000"/>
                      <w:highlight w:val="yellow"/>
                    </w:rPr>
                    <w:t xml:space="preserve">№ </w:t>
                  </w:r>
                  <w:r w:rsidR="00802F34" w:rsidRPr="00802F34">
                    <w:rPr>
                      <w:rFonts w:ascii="Times New Roman" w:hAnsi="Times New Roman"/>
                      <w:color w:val="000000"/>
                      <w:highlight w:val="yellow"/>
                    </w:rPr>
                    <w:t>32615712056</w:t>
                  </w:r>
                  <w:r w:rsidRPr="00BD4499">
                    <w:rPr>
                      <w:rFonts w:ascii="Times New Roman" w:hAnsi="Times New Roman"/>
                      <w:color w:val="000000"/>
                    </w:rPr>
                    <w:t>, общая сумма подписанных с обеих сторон заказов должна составлять не менее 50% объема такого договора.</w:t>
                  </w:r>
                </w:p>
              </w:tc>
              <w:tc>
                <w:tcPr>
                  <w:tcW w:w="41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0C6C4B" w:rsidRPr="00BD4499" w:rsidRDefault="00BD4499">
                  <w:pPr>
                    <w:spacing w:line="240" w:lineRule="auto"/>
                    <w:jc w:val="both"/>
                    <w:rPr>
                      <w:rFonts w:ascii="Times New Roman" w:hAnsi="Times New Roman"/>
                      <w:color w:val="000000"/>
                    </w:rPr>
                  </w:pPr>
                  <w:r w:rsidRPr="00BD4499">
                    <w:rPr>
                      <w:rFonts w:ascii="Times New Roman" w:hAnsi="Times New Roman"/>
                      <w:color w:val="000000"/>
                    </w:rPr>
                    <w:t>Подтверждающий документ участником не предоставляется, проверка на соответствие участника данному требованию проводится заказчиком самостоятельно на момент рассмотрения заявок в рамках подтверждения стандартных условий</w:t>
                  </w:r>
                </w:p>
              </w:tc>
            </w:tr>
            <w:tr w:rsidR="00BD4499" w:rsidTr="00BD4499">
              <w:tc>
                <w:tcPr>
                  <w:tcW w:w="38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BD4499" w:rsidRPr="00BD4499" w:rsidRDefault="00BD4499">
                  <w:pPr>
                    <w:spacing w:line="240" w:lineRule="auto"/>
                    <w:jc w:val="both"/>
                    <w:rPr>
                      <w:rFonts w:ascii="Times New Roman" w:hAnsi="Times New Roman"/>
                      <w:color w:val="000000"/>
                    </w:rPr>
                  </w:pPr>
                  <w:r w:rsidRPr="00BD4499">
                    <w:rPr>
                      <w:rFonts w:ascii="Times New Roman" w:hAnsi="Times New Roman"/>
                      <w:color w:val="000000"/>
                    </w:rPr>
                    <w:t xml:space="preserve">Отсутствие у участника расторгнутых договоров либо инициированной процедуры расторжения договоров, заключенных по результатам </w:t>
                  </w:r>
                  <w:r w:rsidRPr="00BD4499">
                    <w:rPr>
                      <w:rFonts w:ascii="Times New Roman" w:hAnsi="Times New Roman"/>
                      <w:color w:val="000000"/>
                    </w:rPr>
                    <w:lastRenderedPageBreak/>
                    <w:t xml:space="preserve">закупочной процедуры </w:t>
                  </w:r>
                  <w:r w:rsidR="000A67FA" w:rsidRPr="00802F34">
                    <w:rPr>
                      <w:rFonts w:ascii="Times New Roman" w:hAnsi="Times New Roman"/>
                      <w:color w:val="000000"/>
                      <w:highlight w:val="yellow"/>
                    </w:rPr>
                    <w:t>№ 32615712056</w:t>
                  </w:r>
                  <w:r w:rsidR="000A67FA">
                    <w:rPr>
                      <w:rFonts w:ascii="Times New Roman" w:hAnsi="Times New Roman"/>
                      <w:color w:val="000000"/>
                    </w:rPr>
                    <w:t>.</w:t>
                  </w:r>
                </w:p>
              </w:tc>
              <w:tc>
                <w:tcPr>
                  <w:tcW w:w="41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BD4499" w:rsidRPr="00BD4499" w:rsidRDefault="00BD4499">
                  <w:pPr>
                    <w:spacing w:line="240" w:lineRule="auto"/>
                    <w:jc w:val="both"/>
                    <w:rPr>
                      <w:rFonts w:ascii="Times New Roman" w:hAnsi="Times New Roman"/>
                      <w:color w:val="000000"/>
                    </w:rPr>
                  </w:pPr>
                  <w:r w:rsidRPr="00BD4499">
                    <w:rPr>
                      <w:rFonts w:ascii="Times New Roman" w:hAnsi="Times New Roman"/>
                      <w:color w:val="000000"/>
                    </w:rPr>
                    <w:lastRenderedPageBreak/>
                    <w:t xml:space="preserve">Подтверждающий документ участником не предоставляется, проверка на соответствие участника данному требованию проводится заказчиком </w:t>
                  </w:r>
                  <w:r w:rsidRPr="00BD4499">
                    <w:rPr>
                      <w:rFonts w:ascii="Times New Roman" w:hAnsi="Times New Roman"/>
                      <w:color w:val="000000"/>
                    </w:rPr>
                    <w:lastRenderedPageBreak/>
                    <w:t>самостоятельно на момент рассмотрения заявок в рамках подтверждения стандартных условий</w:t>
                  </w:r>
                </w:p>
              </w:tc>
            </w:tr>
          </w:tbl>
          <w:p w:rsidR="000C6C4B" w:rsidRDefault="000C6C4B">
            <w:pPr>
              <w:tabs>
                <w:tab w:val="left" w:pos="42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</w:p>
        </w:tc>
      </w:tr>
      <w:tr w:rsidR="000C6C4B">
        <w:trPr>
          <w:trHeight w:val="1005"/>
        </w:trPr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C4B" w:rsidRDefault="000C6C4B">
            <w:pPr>
              <w:numPr>
                <w:ilvl w:val="0"/>
                <w:numId w:val="3"/>
              </w:numPr>
              <w:tabs>
                <w:tab w:val="left" w:pos="0"/>
              </w:tabs>
              <w:spacing w:after="0" w:line="240" w:lineRule="auto"/>
              <w:ind w:left="0" w:firstLine="37"/>
              <w:jc w:val="center"/>
              <w:rPr>
                <w:rFonts w:ascii="Times New Roman" w:hAnsi="Times New Roman"/>
                <w:b/>
              </w:rPr>
            </w:pPr>
            <w:bookmarkStart w:id="5" w:name="_Ref184658503"/>
            <w:bookmarkEnd w:id="5"/>
          </w:p>
        </w:tc>
        <w:tc>
          <w:tcPr>
            <w:tcW w:w="2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6C4B" w:rsidRDefault="00BD4499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Меры по предоставлению национального режима при осуществлении закупки</w:t>
            </w:r>
          </w:p>
        </w:tc>
        <w:tc>
          <w:tcPr>
            <w:tcW w:w="8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C4B" w:rsidRDefault="00BD4499">
            <w:pPr>
              <w:overflowPunct w:val="0"/>
              <w:spacing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>Постановлением Правительства РФ от 23.12.2024 № 1875 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 меры не предусмотрены.</w:t>
            </w:r>
          </w:p>
        </w:tc>
      </w:tr>
      <w:tr w:rsidR="000C6C4B"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C4B" w:rsidRDefault="000C6C4B">
            <w:pPr>
              <w:numPr>
                <w:ilvl w:val="0"/>
                <w:numId w:val="3"/>
              </w:numPr>
              <w:tabs>
                <w:tab w:val="left" w:pos="0"/>
              </w:tabs>
              <w:spacing w:after="0" w:line="240" w:lineRule="auto"/>
              <w:ind w:left="0" w:firstLine="37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6C4B" w:rsidRDefault="00BD4499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Порядок, дата начала и окончания срока подачи заявки на участие в стандартных условиях</w:t>
            </w:r>
          </w:p>
        </w:tc>
        <w:tc>
          <w:tcPr>
            <w:tcW w:w="8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499" w:rsidRPr="00BD4499" w:rsidRDefault="00BD4499" w:rsidP="00BD449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BD4499">
              <w:rPr>
                <w:rFonts w:ascii="Times New Roman" w:eastAsia="Times New Roman" w:hAnsi="Times New Roman"/>
                <w:lang w:eastAsia="ru-RU"/>
              </w:rPr>
              <w:t xml:space="preserve">Заявки подаются посредством ЭТП по адресу: </w:t>
            </w:r>
            <w:hyperlink r:id="rId14" w:history="1">
              <w:r w:rsidRPr="00BD449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BD449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BD449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lot</w:t>
              </w:r>
              <w:r w:rsidRPr="00BD4499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 w:rsidRPr="00BD449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online</w:t>
              </w:r>
              <w:r w:rsidRPr="00BD449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BD449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BD449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BD4499">
              <w:rPr>
                <w:rFonts w:ascii="Times New Roman" w:hAnsi="Times New Roman"/>
                <w:color w:val="0000FF"/>
                <w:u w:val="single"/>
              </w:rPr>
              <w:t>,</w:t>
            </w:r>
            <w:r w:rsidRPr="00BD4499">
              <w:rPr>
                <w:rFonts w:ascii="Times New Roman" w:hAnsi="Times New Roman"/>
              </w:rPr>
              <w:t xml:space="preserve"> </w:t>
            </w:r>
            <w:r w:rsidRPr="00BD4499">
              <w:rPr>
                <w:rFonts w:ascii="Times New Roman" w:eastAsia="Times New Roman" w:hAnsi="Times New Roman"/>
                <w:lang w:eastAsia="ru-RU"/>
              </w:rPr>
              <w:t>в соответствии с регламентом работы ЭТП.</w:t>
            </w:r>
          </w:p>
          <w:p w:rsidR="00BD4499" w:rsidRPr="003E17E6" w:rsidRDefault="00BD4499" w:rsidP="00BD4499">
            <w:pPr>
              <w:spacing w:line="240" w:lineRule="auto"/>
              <w:jc w:val="both"/>
              <w:rPr>
                <w:rFonts w:ascii="Times New Roman" w:hAnsi="Times New Roman"/>
              </w:rPr>
            </w:pPr>
            <w:r w:rsidRPr="00BD4499">
              <w:rPr>
                <w:rFonts w:ascii="Times New Roman" w:hAnsi="Times New Roman"/>
              </w:rPr>
              <w:t xml:space="preserve">Дата начала срока: день размещения на ЭТП и сайте Заказчика </w:t>
            </w:r>
            <w:hyperlink r:id="rId15">
              <w:r w:rsidRPr="003E17E6">
                <w:rPr>
                  <w:rFonts w:ascii="Times New Roman" w:hAnsi="Times New Roman"/>
                  <w:color w:val="0000FF"/>
                  <w:u w:val="single"/>
                </w:rPr>
                <w:t>https://zakupki.rostelecom.ru</w:t>
              </w:r>
            </w:hyperlink>
            <w:r w:rsidRPr="003E17E6">
              <w:rPr>
                <w:rFonts w:ascii="Times New Roman" w:hAnsi="Times New Roman"/>
              </w:rPr>
              <w:t xml:space="preserve"> настоящего Извещения.</w:t>
            </w:r>
          </w:p>
          <w:p w:rsidR="000C6C4B" w:rsidRPr="003E17E6" w:rsidRDefault="00BD4499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E17E6">
              <w:rPr>
                <w:rFonts w:ascii="Times New Roman" w:hAnsi="Times New Roman"/>
              </w:rPr>
              <w:t xml:space="preserve">Дата окончания срока: </w:t>
            </w:r>
            <w:sdt>
              <w:sdtPr>
                <w:rPr>
                  <w:rFonts w:ascii="Times New Roman" w:hAnsi="Times New Roman"/>
                </w:rPr>
                <w:id w:val="1168061555"/>
                <w:placeholder>
                  <w:docPart w:val="953A35B4916743FB89A9D61443EBED81"/>
                </w:placeholder>
                <w:date w:fullDate="2026-06-24T00:00:00Z">
                  <w:dateFormat w:val="«dd» MMMM yyyy 'года'"/>
                  <w:lid w:val="ru-RU"/>
                  <w:storeMappedDataAs w:val="dateTime"/>
                  <w:calendar w:val="gregorian"/>
                </w:date>
              </w:sdtPr>
              <w:sdtEndPr/>
              <w:sdtContent>
                <w:r w:rsidR="003E17E6" w:rsidRPr="003E17E6">
                  <w:rPr>
                    <w:rFonts w:ascii="Times New Roman" w:hAnsi="Times New Roman"/>
                  </w:rPr>
                  <w:t>«24» июня 2026 года</w:t>
                </w:r>
              </w:sdtContent>
            </w:sdt>
            <w:r w:rsidRPr="003E17E6">
              <w:rPr>
                <w:rFonts w:ascii="Times New Roman" w:hAnsi="Times New Roman"/>
              </w:rPr>
              <w:t xml:space="preserve"> или до принятия Заказчиком решения об отмене процедуры.</w:t>
            </w:r>
          </w:p>
          <w:p w:rsidR="000C6C4B" w:rsidRDefault="00BD4499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Заказчик вправе остановить приём заявок, если набрано необходимое количество подрядчиков (исполнителей), установленное настоящим Извещением.</w:t>
            </w:r>
          </w:p>
          <w:p w:rsidR="000C6C4B" w:rsidRDefault="000C6C4B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</w:rPr>
            </w:pPr>
          </w:p>
        </w:tc>
      </w:tr>
      <w:tr w:rsidR="000C6C4B"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C4B" w:rsidRDefault="000C6C4B">
            <w:pPr>
              <w:numPr>
                <w:ilvl w:val="0"/>
                <w:numId w:val="3"/>
              </w:numPr>
              <w:tabs>
                <w:tab w:val="left" w:pos="0"/>
              </w:tabs>
              <w:spacing w:after="0" w:line="240" w:lineRule="auto"/>
              <w:ind w:left="0" w:firstLine="37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6C4B" w:rsidRDefault="00BD4499">
            <w:pPr>
              <w:keepNext/>
              <w:keepLines/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Обеспечение исполнения договора</w:t>
            </w:r>
          </w:p>
        </w:tc>
        <w:tc>
          <w:tcPr>
            <w:tcW w:w="8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C4B" w:rsidRDefault="00BD4499">
            <w:pPr>
              <w:spacing w:after="0" w:line="240" w:lineRule="auto"/>
              <w:jc w:val="both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</w:rPr>
              <w:t>Не требуется</w:t>
            </w:r>
            <w:bookmarkStart w:id="6" w:name="_GoBack"/>
            <w:bookmarkEnd w:id="6"/>
          </w:p>
          <w:p w:rsidR="000C6C4B" w:rsidRDefault="000C6C4B">
            <w:pPr>
              <w:pStyle w:val="af0"/>
              <w:tabs>
                <w:tab w:val="left" w:pos="1134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color w:val="FF0000"/>
              </w:rPr>
            </w:pPr>
          </w:p>
        </w:tc>
      </w:tr>
      <w:tr w:rsidR="000C6C4B"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C4B" w:rsidRDefault="000C6C4B">
            <w:pPr>
              <w:numPr>
                <w:ilvl w:val="0"/>
                <w:numId w:val="3"/>
              </w:numPr>
              <w:tabs>
                <w:tab w:val="left" w:pos="0"/>
              </w:tabs>
              <w:spacing w:after="0" w:line="240" w:lineRule="auto"/>
              <w:ind w:left="0" w:firstLine="37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6C4B" w:rsidRDefault="00BD4499">
            <w:pPr>
              <w:keepNext/>
              <w:keepLines/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Требования к банковской гарантии</w:t>
            </w:r>
          </w:p>
          <w:p w:rsidR="000C6C4B" w:rsidRDefault="000C6C4B">
            <w:pPr>
              <w:keepNext/>
              <w:keepLines/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8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C4B" w:rsidRPr="00BD4499" w:rsidRDefault="00BD4499" w:rsidP="00BD4499">
            <w:pPr>
              <w:spacing w:after="0"/>
              <w:jc w:val="both"/>
              <w:rPr>
                <w:rFonts w:ascii="Times New Roman" w:hAnsi="Times New Roman"/>
              </w:rPr>
            </w:pPr>
            <w:r w:rsidRPr="00BD4499">
              <w:rPr>
                <w:rFonts w:ascii="Times New Roman" w:hAnsi="Times New Roman"/>
              </w:rPr>
              <w:t xml:space="preserve"> - </w:t>
            </w:r>
          </w:p>
        </w:tc>
      </w:tr>
      <w:tr w:rsidR="000C6C4B"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C4B" w:rsidRDefault="000C6C4B">
            <w:pPr>
              <w:numPr>
                <w:ilvl w:val="0"/>
                <w:numId w:val="3"/>
              </w:numPr>
              <w:tabs>
                <w:tab w:val="left" w:pos="0"/>
              </w:tabs>
              <w:spacing w:after="0" w:line="240" w:lineRule="auto"/>
              <w:ind w:left="0" w:firstLine="37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6C4B" w:rsidRDefault="00BD4499">
            <w:pPr>
              <w:spacing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Требования к заявке на участие в стандартных условиях</w:t>
            </w:r>
          </w:p>
        </w:tc>
        <w:tc>
          <w:tcPr>
            <w:tcW w:w="8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C4B" w:rsidRDefault="00BD4499">
            <w:pPr>
              <w:pStyle w:val="af0"/>
              <w:numPr>
                <w:ilvl w:val="0"/>
                <w:numId w:val="5"/>
              </w:numPr>
              <w:tabs>
                <w:tab w:val="left" w:pos="502"/>
              </w:tabs>
              <w:spacing w:after="0" w:line="240" w:lineRule="auto"/>
              <w:ind w:left="0" w:firstLine="0"/>
              <w:jc w:val="both"/>
              <w:rPr>
                <w:shd w:val="clear" w:color="auto" w:fill="FFFFFF"/>
              </w:rPr>
            </w:pPr>
            <w:r>
              <w:rPr>
                <w:rFonts w:ascii="Times New Roman" w:hAnsi="Times New Roman"/>
                <w:shd w:val="clear" w:color="auto" w:fill="FFFFFF"/>
              </w:rPr>
              <w:t>Участник подает заявку на участие в стандартных условиях по форме Заявления, представленной в Приложении №1 к настоящему Извещению (далее – Заявление).</w:t>
            </w:r>
          </w:p>
          <w:p w:rsidR="000C6C4B" w:rsidRDefault="00BD4499">
            <w:pPr>
              <w:pStyle w:val="af0"/>
              <w:numPr>
                <w:ilvl w:val="0"/>
                <w:numId w:val="5"/>
              </w:numPr>
              <w:tabs>
                <w:tab w:val="left" w:pos="502"/>
              </w:tabs>
              <w:spacing w:after="0" w:line="240" w:lineRule="auto"/>
              <w:ind w:left="0" w:firstLine="0"/>
              <w:jc w:val="both"/>
              <w:rPr>
                <w:shd w:val="clear" w:color="auto" w:fill="FFFFFF"/>
              </w:rPr>
            </w:pPr>
            <w:r>
              <w:rPr>
                <w:rFonts w:ascii="Times New Roman" w:hAnsi="Times New Roman"/>
                <w:shd w:val="clear" w:color="auto" w:fill="FFFFFF"/>
              </w:rPr>
              <w:t xml:space="preserve">Заявление должно содержать обязательство подрядчика (исполнителя) заключить договор на условиях, предусмотренных настоящим Извещением, с приложением полного комплекта документов согласно перечню, определенному пунктом </w:t>
            </w:r>
            <w:r>
              <w:rPr>
                <w:rFonts w:ascii="Times New Roman" w:hAnsi="Times New Roman"/>
                <w:shd w:val="clear" w:color="auto" w:fill="FFFFFF"/>
              </w:rPr>
              <w:fldChar w:fldCharType="begin"/>
            </w:r>
            <w:r>
              <w:rPr>
                <w:rFonts w:ascii="Times New Roman" w:hAnsi="Times New Roman"/>
                <w:shd w:val="clear" w:color="auto" w:fill="FFFFFF"/>
              </w:rPr>
              <w:instrText xml:space="preserve"> REF _Ref186214619 \r \r \h </w:instrText>
            </w:r>
            <w:r>
              <w:rPr>
                <w:rFonts w:ascii="Times New Roman" w:hAnsi="Times New Roman"/>
                <w:shd w:val="clear" w:color="auto" w:fill="FFFFFF"/>
              </w:rPr>
            </w:r>
            <w:r>
              <w:rPr>
                <w:rFonts w:ascii="Times New Roman" w:hAnsi="Times New Roman"/>
                <w:shd w:val="clear" w:color="auto" w:fill="FFFFFF"/>
              </w:rPr>
              <w:fldChar w:fldCharType="separate"/>
            </w:r>
            <w:r>
              <w:rPr>
                <w:rFonts w:ascii="Times New Roman" w:hAnsi="Times New Roman"/>
                <w:shd w:val="clear" w:color="auto" w:fill="FFFFFF"/>
              </w:rPr>
              <w:t>12</w:t>
            </w:r>
            <w:r>
              <w:rPr>
                <w:rFonts w:ascii="Times New Roman" w:hAnsi="Times New Roman"/>
                <w:shd w:val="clear" w:color="auto" w:fill="FFFFFF"/>
              </w:rPr>
              <w:fldChar w:fldCharType="end"/>
            </w:r>
            <w:r>
              <w:rPr>
                <w:rFonts w:ascii="Times New Roman" w:hAnsi="Times New Roman"/>
                <w:shd w:val="clear" w:color="auto" w:fill="FFFFFF"/>
              </w:rPr>
              <w:t xml:space="preserve"> настоящего Извещения.</w:t>
            </w:r>
          </w:p>
          <w:p w:rsidR="000C6C4B" w:rsidRDefault="00BD4499">
            <w:pPr>
              <w:pStyle w:val="af0"/>
              <w:numPr>
                <w:ilvl w:val="0"/>
                <w:numId w:val="5"/>
              </w:numPr>
              <w:tabs>
                <w:tab w:val="left" w:pos="502"/>
              </w:tabs>
              <w:spacing w:after="0" w:line="240" w:lineRule="auto"/>
              <w:ind w:left="0" w:firstLine="0"/>
              <w:jc w:val="both"/>
              <w:rPr>
                <w:shd w:val="clear" w:color="auto" w:fill="FFFFFF"/>
              </w:rPr>
            </w:pPr>
            <w:r>
              <w:rPr>
                <w:rFonts w:ascii="Times New Roman" w:hAnsi="Times New Roman"/>
                <w:shd w:val="clear" w:color="auto" w:fill="FFFFFF"/>
              </w:rPr>
              <w:t>Документы и сведения, размещаемые участником на ЭТП, подписываются электронной подписью лица, имеющего право действовать от имени участника.</w:t>
            </w:r>
          </w:p>
          <w:p w:rsidR="000C6C4B" w:rsidRDefault="00BD4499">
            <w:pPr>
              <w:pStyle w:val="af0"/>
              <w:numPr>
                <w:ilvl w:val="0"/>
                <w:numId w:val="5"/>
              </w:numPr>
              <w:tabs>
                <w:tab w:val="left" w:pos="502"/>
              </w:tabs>
              <w:spacing w:after="0" w:line="240" w:lineRule="auto"/>
              <w:ind w:left="0" w:firstLine="0"/>
              <w:jc w:val="both"/>
              <w:rPr>
                <w:shd w:val="clear" w:color="auto" w:fill="FFFFFF"/>
              </w:rPr>
            </w:pPr>
            <w:r>
              <w:rPr>
                <w:rFonts w:ascii="Times New Roman" w:hAnsi="Times New Roman"/>
                <w:shd w:val="clear" w:color="auto" w:fill="FFFFFF"/>
              </w:rPr>
              <w:t>Подача участником заявки на участие в стандартных условиях подтверждает, что участником приняты в полном объёме и безоговорочно все условия извещения и формы договора (Приложение № 2 к настоящему Извещению).</w:t>
            </w:r>
          </w:p>
          <w:p w:rsidR="000C6C4B" w:rsidRDefault="00BD4499">
            <w:pPr>
              <w:pStyle w:val="af0"/>
              <w:numPr>
                <w:ilvl w:val="0"/>
                <w:numId w:val="5"/>
              </w:numPr>
              <w:tabs>
                <w:tab w:val="left" w:pos="502"/>
              </w:tabs>
              <w:spacing w:after="0" w:line="240" w:lineRule="auto"/>
              <w:ind w:left="0" w:firstLine="0"/>
              <w:jc w:val="both"/>
              <w:rPr>
                <w:shd w:val="clear" w:color="auto" w:fill="FFFFFF"/>
              </w:rPr>
            </w:pPr>
            <w:r>
              <w:rPr>
                <w:rFonts w:ascii="Times New Roman" w:hAnsi="Times New Roman"/>
                <w:shd w:val="clear" w:color="auto" w:fill="FFFFFF"/>
              </w:rPr>
              <w:t xml:space="preserve">Все документы (формы, заполненные в соответствии с требованиями извещения, а также иные сведения и документы, предусмотренные извещением), входящие в состав заявки на участие в стандартных условиях должны быть предоставлены участником через ЭТП в доступном для прочтения формате, в соответствии с требованиями извещения (PDF, Word, Excel и т.д.), «один файл – один документ». Все файлы заявки на участие, размещенные участником на ЭТП, должны иметь наименование либо комментарий, позволяющие идентифицировать содержание данного файла заявки, с указанием наименования документа, представленного данным файлом. При этом размещать на ЭТП документы необходимо после того, как они будут оформлены в соответствии с инструкциями, приведенными в настоящем извещении. Допускается размещение на ЭТП документов в виде файлов, сохраненных в архивах в формате ZIP или RAR, при этом предоставление архивов, разделенных на несколько частей, открытие каждой из которых по отдельности невозможно, не допускается. В случае невозможности </w:t>
            </w:r>
            <w:r>
              <w:rPr>
                <w:rFonts w:ascii="Times New Roman" w:hAnsi="Times New Roman"/>
                <w:shd w:val="clear" w:color="auto" w:fill="FFFFFF"/>
              </w:rPr>
              <w:lastRenderedPageBreak/>
              <w:t>прочтения (открытия) информации, содержащейся на носителе информации, по причинам представления информации в иных форматах или с наличием системы защиты доступа, считается, что данная информации не представлена.</w:t>
            </w:r>
          </w:p>
          <w:p w:rsidR="000C6C4B" w:rsidRDefault="00BD4499">
            <w:pPr>
              <w:pStyle w:val="af0"/>
              <w:numPr>
                <w:ilvl w:val="0"/>
                <w:numId w:val="5"/>
              </w:numPr>
              <w:tabs>
                <w:tab w:val="left" w:pos="502"/>
              </w:tabs>
              <w:spacing w:after="0" w:line="240" w:lineRule="auto"/>
              <w:ind w:left="0" w:firstLine="0"/>
              <w:jc w:val="both"/>
              <w:rPr>
                <w:shd w:val="clear" w:color="auto" w:fill="FFFFFF"/>
              </w:rPr>
            </w:pPr>
            <w:r>
              <w:rPr>
                <w:rFonts w:ascii="Times New Roman" w:hAnsi="Times New Roman"/>
                <w:shd w:val="clear" w:color="auto" w:fill="FFFFFF"/>
              </w:rPr>
              <w:t xml:space="preserve">Заказчик вправе запросить оригиналы или нотариально заверенные копии документов, указанных в пункте </w:t>
            </w:r>
            <w:r>
              <w:rPr>
                <w:rFonts w:ascii="Times New Roman" w:hAnsi="Times New Roman"/>
                <w:shd w:val="clear" w:color="auto" w:fill="FFFFFF"/>
              </w:rPr>
              <w:fldChar w:fldCharType="begin"/>
            </w:r>
            <w:r>
              <w:rPr>
                <w:rFonts w:ascii="Times New Roman" w:hAnsi="Times New Roman"/>
                <w:shd w:val="clear" w:color="auto" w:fill="FFFFFF"/>
              </w:rPr>
              <w:instrText xml:space="preserve"> REF _Ref186214619 \r \r \h </w:instrText>
            </w:r>
            <w:r>
              <w:rPr>
                <w:rFonts w:ascii="Times New Roman" w:hAnsi="Times New Roman"/>
                <w:shd w:val="clear" w:color="auto" w:fill="FFFFFF"/>
              </w:rPr>
            </w:r>
            <w:r>
              <w:rPr>
                <w:rFonts w:ascii="Times New Roman" w:hAnsi="Times New Roman"/>
                <w:shd w:val="clear" w:color="auto" w:fill="FFFFFF"/>
              </w:rPr>
              <w:fldChar w:fldCharType="separate"/>
            </w:r>
            <w:r>
              <w:rPr>
                <w:rFonts w:ascii="Times New Roman" w:hAnsi="Times New Roman"/>
                <w:shd w:val="clear" w:color="auto" w:fill="FFFFFF"/>
              </w:rPr>
              <w:t>12</w:t>
            </w:r>
            <w:r>
              <w:rPr>
                <w:rFonts w:ascii="Times New Roman" w:hAnsi="Times New Roman"/>
                <w:shd w:val="clear" w:color="auto" w:fill="FFFFFF"/>
              </w:rPr>
              <w:fldChar w:fldCharType="end"/>
            </w:r>
            <w:r>
              <w:rPr>
                <w:rFonts w:ascii="Times New Roman" w:hAnsi="Times New Roman"/>
                <w:shd w:val="clear" w:color="auto" w:fill="FFFFFF"/>
              </w:rPr>
              <w:t xml:space="preserve"> настоящего Извещения. В случае если участник в установленный в запросе срок не предоставил Заказчику оригиналы либо нотариально заверенные копии запрошенных документов, такие документы считаются не предоставленными.</w:t>
            </w:r>
          </w:p>
          <w:p w:rsidR="000C6C4B" w:rsidRDefault="00BD4499">
            <w:pPr>
              <w:pStyle w:val="af0"/>
              <w:numPr>
                <w:ilvl w:val="0"/>
                <w:numId w:val="5"/>
              </w:numPr>
              <w:tabs>
                <w:tab w:val="left" w:pos="502"/>
              </w:tabs>
              <w:spacing w:after="0" w:line="240" w:lineRule="auto"/>
              <w:ind w:left="0" w:firstLine="0"/>
              <w:jc w:val="both"/>
              <w:rPr>
                <w:shd w:val="clear" w:color="auto" w:fill="FFFFFF"/>
              </w:rPr>
            </w:pPr>
            <w:r>
              <w:rPr>
                <w:rFonts w:ascii="Times New Roman" w:hAnsi="Times New Roman"/>
                <w:shd w:val="clear" w:color="auto" w:fill="FFFFFF"/>
              </w:rPr>
              <w:t>Заявка на участие в стандартных условиях, а также все документы, входящие в состав заявки, должны быть составлены на русском языке.</w:t>
            </w:r>
          </w:p>
          <w:p w:rsidR="000C6C4B" w:rsidRDefault="00BD4499">
            <w:pPr>
              <w:pStyle w:val="af0"/>
              <w:numPr>
                <w:ilvl w:val="0"/>
                <w:numId w:val="5"/>
              </w:numPr>
              <w:tabs>
                <w:tab w:val="left" w:pos="502"/>
              </w:tabs>
              <w:spacing w:after="0" w:line="240" w:lineRule="auto"/>
              <w:ind w:left="0" w:firstLine="0"/>
              <w:jc w:val="both"/>
              <w:rPr>
                <w:shd w:val="clear" w:color="auto" w:fill="FFFFFF"/>
              </w:rPr>
            </w:pPr>
            <w:r>
              <w:rPr>
                <w:rFonts w:ascii="Times New Roman" w:hAnsi="Times New Roman"/>
                <w:shd w:val="clear" w:color="auto" w:fill="FFFFFF"/>
              </w:rPr>
              <w:t>Если заявка и/или какой-либо другой документ, входящий в состав заявки, составлен не на русском языке, к заявке должны быть приложены их надлежащим образом заверенные переводы на русский язык.</w:t>
            </w:r>
          </w:p>
          <w:p w:rsidR="000C6C4B" w:rsidRDefault="00BD4499">
            <w:pPr>
              <w:pStyle w:val="af0"/>
              <w:numPr>
                <w:ilvl w:val="0"/>
                <w:numId w:val="5"/>
              </w:numPr>
              <w:tabs>
                <w:tab w:val="left" w:pos="502"/>
              </w:tabs>
              <w:spacing w:after="0" w:line="240" w:lineRule="auto"/>
              <w:ind w:left="0" w:firstLine="0"/>
              <w:jc w:val="both"/>
              <w:rPr>
                <w:shd w:val="clear" w:color="auto" w:fill="FFFFFF"/>
              </w:rPr>
            </w:pPr>
            <w:r>
              <w:rPr>
                <w:rFonts w:ascii="Times New Roman" w:hAnsi="Times New Roman"/>
                <w:shd w:val="clear" w:color="auto" w:fill="FFFFFF"/>
              </w:rPr>
              <w:t>Если участник является иностранным юридическим лицом или индивидуальным предпринимателем, то документы, составленные на иностранном языке, должны содержать апостиль (или сведения об их легализации), а также нотариально заверенный перевод на русский язык.</w:t>
            </w:r>
          </w:p>
          <w:p w:rsidR="000C6C4B" w:rsidRDefault="00BD4499">
            <w:pPr>
              <w:pStyle w:val="af0"/>
              <w:numPr>
                <w:ilvl w:val="0"/>
                <w:numId w:val="5"/>
              </w:numPr>
              <w:tabs>
                <w:tab w:val="left" w:pos="502"/>
              </w:tabs>
              <w:spacing w:after="0" w:line="240" w:lineRule="auto"/>
              <w:ind w:left="0" w:firstLine="0"/>
              <w:jc w:val="both"/>
              <w:rPr>
                <w:shd w:val="clear" w:color="auto" w:fill="FFFFFF"/>
              </w:rPr>
            </w:pPr>
            <w:r>
              <w:rPr>
                <w:rFonts w:ascii="Times New Roman" w:hAnsi="Times New Roman"/>
                <w:shd w:val="clear" w:color="auto" w:fill="FFFFFF"/>
              </w:rPr>
              <w:t>Вся переписка, связанная с проведением процедуры стандартных условий, ведется на русском языке, если иное не предусмотрено настоящим извещением.</w:t>
            </w:r>
          </w:p>
          <w:p w:rsidR="000C6C4B" w:rsidRDefault="00BD4499">
            <w:pPr>
              <w:pStyle w:val="af0"/>
              <w:numPr>
                <w:ilvl w:val="0"/>
                <w:numId w:val="5"/>
              </w:numPr>
              <w:tabs>
                <w:tab w:val="left" w:pos="502"/>
              </w:tabs>
              <w:spacing w:after="0" w:line="240" w:lineRule="auto"/>
              <w:ind w:left="0" w:firstLine="0"/>
              <w:jc w:val="both"/>
              <w:rPr>
                <w:shd w:val="clear" w:color="auto" w:fill="FFFFFF"/>
              </w:rPr>
            </w:pPr>
            <w:r>
              <w:rPr>
                <w:rFonts w:ascii="Times New Roman" w:hAnsi="Times New Roman"/>
                <w:shd w:val="clear" w:color="auto" w:fill="FFFFFF"/>
              </w:rPr>
              <w:t>В случае если для участия в стандартных условиях иностранному лицу потребуется извещение на иностранном языке, перевод на иностранный язык такое лицо осуществляет самостоятельно за свой счет.</w:t>
            </w:r>
          </w:p>
          <w:p w:rsidR="000C6C4B" w:rsidRDefault="00BD4499">
            <w:pPr>
              <w:pStyle w:val="af0"/>
              <w:numPr>
                <w:ilvl w:val="0"/>
                <w:numId w:val="5"/>
              </w:numPr>
              <w:tabs>
                <w:tab w:val="left" w:pos="502"/>
              </w:tabs>
              <w:spacing w:after="0" w:line="240" w:lineRule="auto"/>
              <w:ind w:left="0" w:firstLine="0"/>
              <w:jc w:val="both"/>
              <w:rPr>
                <w:shd w:val="clear" w:color="auto" w:fill="FFFFFF"/>
              </w:rPr>
            </w:pPr>
            <w:r>
              <w:rPr>
                <w:rFonts w:ascii="Times New Roman" w:hAnsi="Times New Roman"/>
                <w:shd w:val="clear" w:color="auto" w:fill="FFFFFF"/>
              </w:rPr>
              <w:t>Наличие противоречий между оригиналом и переводом, которые изменяют смысл оригинала, расценивается Заказчиком как несоответствие заявки требованиям, установленным извещением.</w:t>
            </w:r>
          </w:p>
        </w:tc>
      </w:tr>
      <w:tr w:rsidR="000C6C4B"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C4B" w:rsidRDefault="000C6C4B">
            <w:pPr>
              <w:numPr>
                <w:ilvl w:val="0"/>
                <w:numId w:val="3"/>
              </w:numPr>
              <w:tabs>
                <w:tab w:val="left" w:pos="0"/>
              </w:tabs>
              <w:spacing w:after="0" w:line="240" w:lineRule="auto"/>
              <w:ind w:left="0" w:firstLine="37"/>
              <w:jc w:val="center"/>
              <w:rPr>
                <w:rFonts w:ascii="Times New Roman" w:hAnsi="Times New Roman"/>
                <w:b/>
              </w:rPr>
            </w:pPr>
            <w:bookmarkStart w:id="7" w:name="_Ref186214619"/>
            <w:bookmarkEnd w:id="7"/>
          </w:p>
        </w:tc>
        <w:tc>
          <w:tcPr>
            <w:tcW w:w="2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6C4B" w:rsidRDefault="00BD4499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Состав заявки на участие стандартных условиях</w:t>
            </w:r>
          </w:p>
        </w:tc>
        <w:tc>
          <w:tcPr>
            <w:tcW w:w="8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C4B" w:rsidRDefault="00BD4499">
            <w:pPr>
              <w:pStyle w:val="af0"/>
              <w:numPr>
                <w:ilvl w:val="0"/>
                <w:numId w:val="4"/>
              </w:numPr>
              <w:tabs>
                <w:tab w:val="left" w:pos="317"/>
                <w:tab w:val="left" w:pos="555"/>
                <w:tab w:val="left" w:pos="113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Заявление о заключении договора на стандартных условиях (по форме Приложения № 1 к Извещению)</w:t>
            </w:r>
          </w:p>
          <w:p w:rsidR="000C6C4B" w:rsidRDefault="00BD4499">
            <w:pPr>
              <w:pStyle w:val="af0"/>
              <w:numPr>
                <w:ilvl w:val="0"/>
                <w:numId w:val="4"/>
              </w:numPr>
              <w:tabs>
                <w:tab w:val="left" w:pos="317"/>
                <w:tab w:val="left" w:pos="555"/>
                <w:tab w:val="left" w:pos="113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Анкета участника (по форме Приложения № 3 к настоящему Извещению);</w:t>
            </w:r>
          </w:p>
          <w:p w:rsidR="000C6C4B" w:rsidRDefault="00BD4499">
            <w:pPr>
              <w:pStyle w:val="af0"/>
              <w:widowControl w:val="0"/>
              <w:numPr>
                <w:ilvl w:val="0"/>
                <w:numId w:val="4"/>
              </w:numPr>
              <w:tabs>
                <w:tab w:val="left" w:pos="317"/>
                <w:tab w:val="left" w:pos="555"/>
                <w:tab w:val="left" w:pos="113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Документы, указанные в пункте </w:t>
            </w:r>
            <w:r>
              <w:rPr>
                <w:rFonts w:ascii="Times New Roman" w:hAnsi="Times New Roman"/>
                <w:color w:val="000000"/>
              </w:rPr>
              <w:fldChar w:fldCharType="begin"/>
            </w:r>
            <w:r>
              <w:rPr>
                <w:rFonts w:ascii="Times New Roman" w:hAnsi="Times New Roman"/>
                <w:color w:val="000000"/>
              </w:rPr>
              <w:instrText xml:space="preserve"> REF _Ref75814280 \r \r \h </w:instrText>
            </w:r>
            <w:r>
              <w:rPr>
                <w:rFonts w:ascii="Times New Roman" w:hAnsi="Times New Roman"/>
                <w:color w:val="000000"/>
              </w:rPr>
            </w:r>
            <w:r>
              <w:rPr>
                <w:rFonts w:ascii="Times New Roman" w:hAnsi="Times New Roman"/>
                <w:color w:val="000000"/>
              </w:rPr>
              <w:fldChar w:fldCharType="separate"/>
            </w:r>
            <w:r>
              <w:rPr>
                <w:rFonts w:ascii="Times New Roman" w:hAnsi="Times New Roman"/>
                <w:color w:val="000000"/>
              </w:rPr>
              <w:t>6</w:t>
            </w:r>
            <w:r>
              <w:rPr>
                <w:rFonts w:ascii="Times New Roman" w:hAnsi="Times New Roman"/>
                <w:color w:val="000000"/>
              </w:rPr>
              <w:fldChar w:fldCharType="end"/>
            </w:r>
            <w:r>
              <w:rPr>
                <w:rFonts w:ascii="Times New Roman" w:hAnsi="Times New Roman"/>
                <w:color w:val="000000"/>
              </w:rPr>
              <w:t xml:space="preserve"> настоящего Извещения, подтверждающие соответствие участника установленным требованиям;</w:t>
            </w:r>
          </w:p>
          <w:p w:rsidR="000C6C4B" w:rsidRDefault="000C6C4B">
            <w:pPr>
              <w:pStyle w:val="af0"/>
              <w:widowControl w:val="0"/>
              <w:tabs>
                <w:tab w:val="left" w:pos="317"/>
                <w:tab w:val="left" w:pos="1134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color w:val="FF0000"/>
              </w:rPr>
            </w:pPr>
          </w:p>
          <w:p w:rsidR="000C6C4B" w:rsidRDefault="00BD4499">
            <w:pPr>
              <w:pStyle w:val="af0"/>
              <w:widowControl w:val="0"/>
              <w:tabs>
                <w:tab w:val="left" w:pos="317"/>
                <w:tab w:val="left" w:pos="1134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Участник по собственной инициативе также может предоставить иные документы, подтверждающие его соответствие требованиям, установленным настоящим Извещением, с комментариями, разъясняющими цель предоставления таких документов.</w:t>
            </w:r>
          </w:p>
        </w:tc>
      </w:tr>
      <w:tr w:rsidR="000C6C4B"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C4B" w:rsidRDefault="000C6C4B">
            <w:pPr>
              <w:numPr>
                <w:ilvl w:val="0"/>
                <w:numId w:val="3"/>
              </w:numPr>
              <w:tabs>
                <w:tab w:val="left" w:pos="0"/>
              </w:tabs>
              <w:spacing w:after="0" w:line="240" w:lineRule="auto"/>
              <w:ind w:left="0" w:firstLine="37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6C4B" w:rsidRDefault="00BD4499">
            <w:pPr>
              <w:spacing w:line="240" w:lineRule="auto"/>
              <w:rPr>
                <w:b/>
              </w:rPr>
            </w:pPr>
            <w:r>
              <w:rPr>
                <w:rFonts w:ascii="Times New Roman" w:hAnsi="Times New Roman"/>
                <w:b/>
              </w:rPr>
              <w:t>Подведение итогов процедуры стандартных условий</w:t>
            </w:r>
          </w:p>
        </w:tc>
        <w:tc>
          <w:tcPr>
            <w:tcW w:w="8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C4B" w:rsidRDefault="00BD4499">
            <w:pPr>
              <w:tabs>
                <w:tab w:val="left" w:pos="502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 Заказчик в течение 30 (тридцати) дней рассматривает участников и их заявки на соответствие требованиям, установленным в Извещении о проведении стандартных условий, и в отношении каждого участника принимает решение о допуске к дальнейшему участию в процедуре, либо об отказе в допуске.</w:t>
            </w:r>
          </w:p>
          <w:p w:rsidR="000C6C4B" w:rsidRDefault="00BD4499">
            <w:pPr>
              <w:tabs>
                <w:tab w:val="left" w:pos="502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 Заказчик ранжирует допущенные заявки по времени подачи (меньший порядковый номер присваивается участнику, чья заявка поступила раньше по времени).</w:t>
            </w:r>
          </w:p>
          <w:p w:rsidR="000C6C4B" w:rsidRDefault="00BD4499">
            <w:pPr>
              <w:tabs>
                <w:tab w:val="left" w:pos="502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 По результатам процедуры стандартных условий Заказчик отбирает подрядчиков (исполнителей), чьи заявки соответствуют требованиям, установленным извещением о проведении стандартных условий, и которые первыми подали заявки на участие в процедуре стандартных условий в пределах максимального количества подрядчиков (исполнителей), указанного в настоящем Извещении о проведении стандартных условий.</w:t>
            </w:r>
          </w:p>
          <w:p w:rsidR="000C6C4B" w:rsidRDefault="00BD4499">
            <w:pPr>
              <w:tabs>
                <w:tab w:val="left" w:pos="502"/>
              </w:tabs>
              <w:spacing w:after="0" w:line="240" w:lineRule="auto"/>
              <w:jc w:val="both"/>
            </w:pPr>
            <w:r>
              <w:rPr>
                <w:rFonts w:ascii="Times New Roman" w:hAnsi="Times New Roman"/>
              </w:rPr>
              <w:t>4. Результаты проведения процедуры стандартных условий оформляются протоколом и размещаются Заказчиком на ЭТП.</w:t>
            </w:r>
          </w:p>
        </w:tc>
      </w:tr>
      <w:tr w:rsidR="000C6C4B">
        <w:trPr>
          <w:trHeight w:val="2389"/>
        </w:trPr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C4B" w:rsidRDefault="000C6C4B">
            <w:pPr>
              <w:numPr>
                <w:ilvl w:val="0"/>
                <w:numId w:val="3"/>
              </w:numPr>
              <w:spacing w:after="0" w:line="240" w:lineRule="auto"/>
              <w:ind w:left="0" w:firstLine="37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C4B" w:rsidRDefault="00BD4499">
            <w:pPr>
              <w:pStyle w:val="rvps1"/>
              <w:jc w:val="left"/>
              <w:rPr>
                <w:b/>
                <w:bCs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Порядок заключения договора</w:t>
            </w:r>
          </w:p>
        </w:tc>
        <w:tc>
          <w:tcPr>
            <w:tcW w:w="8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C4B" w:rsidRDefault="00BD4499">
            <w:pPr>
              <w:tabs>
                <w:tab w:val="left" w:pos="502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 отобранными подрядчиками (исполнителями) Заказчик проводит процедуры закупки у единственного поставщика по основаниям, предусмотренным Положением о закупках товаров, работ, услуг ПАО «Ростелеком».  Договор между Заказчиком и соответствующим подрядчиком (исполнителем) заключается по форме договора, являющейся Приложением №2 к настоящему Извещению.</w:t>
            </w:r>
          </w:p>
          <w:p w:rsidR="000C6C4B" w:rsidRDefault="00BD4499">
            <w:pPr>
              <w:pStyle w:val="rvps9"/>
              <w:tabs>
                <w:tab w:val="left" w:pos="1134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Договор заключается на ЭТП в электронной форме. Порядок заключения договора определяется Регламентом работы ЭТП.</w:t>
            </w:r>
          </w:p>
          <w:p w:rsidR="000C6C4B" w:rsidRDefault="00BD4499">
            <w:pPr>
              <w:pStyle w:val="Default0"/>
              <w:jc w:val="both"/>
              <w:rPr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В течение трех рабочих дней с даты размещения Заказчиком на ЭТП проекта договора соответствующий подрядчик размещает на ЭТП проект договора, подписанный электронной подписью уполномоченного лица подрядчика, а также документ, подтверждающий предоставление обеспечения исполнения договора (при наличии требования).</w:t>
            </w:r>
          </w:p>
        </w:tc>
      </w:tr>
    </w:tbl>
    <w:p w:rsidR="000C6C4B" w:rsidRDefault="000C6C4B"/>
    <w:p w:rsidR="000C6C4B" w:rsidRDefault="00BD4499">
      <w:pPr>
        <w:tabs>
          <w:tab w:val="left" w:pos="1134"/>
        </w:tabs>
        <w:spacing w:before="240" w:after="120" w:line="240" w:lineRule="auto"/>
        <w:ind w:firstLine="567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Перечень приложений к настоящему Извещению:</w:t>
      </w:r>
    </w:p>
    <w:p w:rsidR="000C6C4B" w:rsidRDefault="00BD4499">
      <w:pPr>
        <w:pStyle w:val="af0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Приложение № 1: </w:t>
      </w:r>
      <w:r>
        <w:rPr>
          <w:rFonts w:ascii="Times New Roman" w:hAnsi="Times New Roman"/>
          <w:sz w:val="26"/>
          <w:szCs w:val="26"/>
        </w:rPr>
        <w:t>Форма Заявления;</w:t>
      </w:r>
    </w:p>
    <w:p w:rsidR="000C6C4B" w:rsidRDefault="00BD4499">
      <w:pPr>
        <w:pStyle w:val="af0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Приложение № 2:</w:t>
      </w:r>
      <w:r>
        <w:rPr>
          <w:rFonts w:ascii="Times New Roman" w:hAnsi="Times New Roman"/>
          <w:sz w:val="26"/>
          <w:szCs w:val="26"/>
        </w:rPr>
        <w:t xml:space="preserve"> Форма договора;</w:t>
      </w:r>
    </w:p>
    <w:p w:rsidR="000C6C4B" w:rsidRDefault="00BD4499">
      <w:pPr>
        <w:pStyle w:val="af0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Приложение № 3:</w:t>
      </w:r>
      <w:r>
        <w:rPr>
          <w:rFonts w:ascii="Times New Roman" w:hAnsi="Times New Roman"/>
          <w:sz w:val="26"/>
          <w:szCs w:val="26"/>
        </w:rPr>
        <w:t xml:space="preserve"> Форма Анкеты участника.</w:t>
      </w:r>
    </w:p>
    <w:p w:rsidR="000C6C4B" w:rsidRDefault="00BD4499">
      <w:pPr>
        <w:pStyle w:val="af0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>
        <w:br w:type="page"/>
      </w:r>
    </w:p>
    <w:p w:rsidR="000C6C4B" w:rsidRDefault="00BD4499">
      <w:pPr>
        <w:widowControl w:val="0"/>
        <w:tabs>
          <w:tab w:val="left" w:pos="1134"/>
        </w:tabs>
        <w:spacing w:after="0" w:line="240" w:lineRule="auto"/>
        <w:ind w:right="-20" w:firstLine="567"/>
        <w:jc w:val="right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lastRenderedPageBreak/>
        <w:t>Приложение №1 к Извещению</w:t>
      </w:r>
    </w:p>
    <w:p w:rsidR="000C6C4B" w:rsidRDefault="00BD4499">
      <w:pPr>
        <w:widowControl w:val="0"/>
        <w:tabs>
          <w:tab w:val="left" w:pos="1134"/>
        </w:tabs>
        <w:spacing w:after="0" w:line="240" w:lineRule="auto"/>
        <w:ind w:right="-20" w:firstLine="567"/>
        <w:jc w:val="right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>о проведении стандартных условий</w:t>
      </w:r>
    </w:p>
    <w:p w:rsidR="000C6C4B" w:rsidRDefault="000C6C4B">
      <w:pPr>
        <w:widowControl w:val="0"/>
        <w:tabs>
          <w:tab w:val="left" w:pos="1134"/>
        </w:tabs>
        <w:spacing w:after="0" w:line="240" w:lineRule="auto"/>
        <w:ind w:right="-20" w:firstLine="567"/>
        <w:jc w:val="both"/>
        <w:rPr>
          <w:rFonts w:ascii="Times New Roman" w:hAnsi="Times New Roman"/>
          <w:sz w:val="25"/>
          <w:szCs w:val="25"/>
        </w:rPr>
      </w:pPr>
    </w:p>
    <w:p w:rsidR="000C6C4B" w:rsidRDefault="00BD4499">
      <w:pPr>
        <w:pStyle w:val="2"/>
        <w:jc w:val="center"/>
        <w:rPr>
          <w:rFonts w:eastAsia="Times New Roman"/>
          <w:b/>
          <w:i/>
          <w:iCs/>
          <w:spacing w:val="-1"/>
          <w:sz w:val="28"/>
          <w:szCs w:val="28"/>
        </w:rPr>
      </w:pPr>
      <w:bookmarkStart w:id="8" w:name="_Ref163727687"/>
      <w:r>
        <w:rPr>
          <w:b/>
          <w:sz w:val="28"/>
          <w:szCs w:val="28"/>
        </w:rPr>
        <w:t>Форма заявления о заключении договора на стандартных условиях</w:t>
      </w:r>
      <w:bookmarkEnd w:id="8"/>
    </w:p>
    <w:p w:rsidR="000C6C4B" w:rsidRDefault="00BD4499">
      <w:pPr>
        <w:widowControl w:val="0"/>
        <w:tabs>
          <w:tab w:val="left" w:pos="1134"/>
        </w:tabs>
        <w:spacing w:after="0" w:line="240" w:lineRule="auto"/>
        <w:ind w:right="-20" w:firstLine="567"/>
        <w:jc w:val="center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i/>
          <w:iCs/>
          <w:spacing w:val="-1"/>
          <w:sz w:val="24"/>
          <w:szCs w:val="24"/>
        </w:rPr>
        <w:t>(</w:t>
      </w:r>
      <w:r>
        <w:rPr>
          <w:rFonts w:ascii="Times New Roman" w:eastAsia="Times New Roman" w:hAnsi="Times New Roman"/>
          <w:i/>
          <w:iCs/>
          <w:sz w:val="24"/>
          <w:szCs w:val="24"/>
        </w:rPr>
        <w:t>на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i/>
          <w:iCs/>
          <w:sz w:val="24"/>
          <w:szCs w:val="24"/>
        </w:rPr>
        <w:t>бланке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i/>
          <w:iCs/>
          <w:sz w:val="24"/>
          <w:szCs w:val="24"/>
        </w:rPr>
        <w:t>Участника)</w:t>
      </w:r>
    </w:p>
    <w:p w:rsidR="000C6C4B" w:rsidRDefault="000C6C4B">
      <w:pPr>
        <w:widowControl w:val="0"/>
        <w:tabs>
          <w:tab w:val="left" w:pos="1134"/>
        </w:tabs>
        <w:spacing w:after="13" w:line="240" w:lineRule="auto"/>
        <w:ind w:firstLine="567"/>
        <w:rPr>
          <w:rFonts w:ascii="Times New Roman" w:eastAsia="Times New Roman" w:hAnsi="Times New Roman"/>
          <w:sz w:val="24"/>
          <w:szCs w:val="24"/>
        </w:rPr>
      </w:pPr>
    </w:p>
    <w:p w:rsidR="000C6C4B" w:rsidRDefault="000C6C4B">
      <w:pPr>
        <w:widowControl w:val="0"/>
        <w:tabs>
          <w:tab w:val="left" w:pos="1134"/>
        </w:tabs>
        <w:spacing w:after="2" w:line="240" w:lineRule="auto"/>
        <w:ind w:firstLine="567"/>
        <w:rPr>
          <w:rFonts w:ascii="Times New Roman" w:eastAsia="Times New Roman" w:hAnsi="Times New Roman"/>
          <w:sz w:val="24"/>
          <w:szCs w:val="24"/>
        </w:rPr>
      </w:pPr>
    </w:p>
    <w:p w:rsidR="000C6C4B" w:rsidRDefault="00BD4499">
      <w:pPr>
        <w:widowControl w:val="0"/>
        <w:tabs>
          <w:tab w:val="left" w:pos="1134"/>
        </w:tabs>
        <w:spacing w:after="0" w:line="240" w:lineRule="auto"/>
        <w:ind w:right="-20"/>
        <w:jc w:val="center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</w:rPr>
        <w:t>Заяв</w:t>
      </w:r>
      <w:r>
        <w:rPr>
          <w:rFonts w:ascii="Times New Roman" w:eastAsia="Times New Roman" w:hAnsi="Times New Roman"/>
          <w:b/>
          <w:bCs/>
          <w:spacing w:val="-1"/>
          <w:sz w:val="24"/>
          <w:szCs w:val="24"/>
        </w:rPr>
        <w:t>л</w:t>
      </w:r>
      <w:r>
        <w:rPr>
          <w:rFonts w:ascii="Times New Roman" w:eastAsia="Times New Roman" w:hAnsi="Times New Roman"/>
          <w:b/>
          <w:bCs/>
          <w:sz w:val="24"/>
          <w:szCs w:val="24"/>
        </w:rPr>
        <w:t>ение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b/>
          <w:bCs/>
          <w:sz w:val="24"/>
          <w:szCs w:val="24"/>
        </w:rPr>
        <w:t>о</w:t>
      </w:r>
      <w:r>
        <w:rPr>
          <w:rFonts w:ascii="Times New Roman" w:eastAsia="Times New Roman" w:hAnsi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b/>
          <w:bCs/>
          <w:sz w:val="24"/>
          <w:szCs w:val="24"/>
        </w:rPr>
        <w:t>за</w:t>
      </w:r>
      <w:r>
        <w:rPr>
          <w:rFonts w:ascii="Times New Roman" w:eastAsia="Times New Roman" w:hAnsi="Times New Roman"/>
          <w:b/>
          <w:bCs/>
          <w:spacing w:val="-3"/>
          <w:sz w:val="24"/>
          <w:szCs w:val="24"/>
        </w:rPr>
        <w:t>к</w:t>
      </w:r>
      <w:r>
        <w:rPr>
          <w:rFonts w:ascii="Times New Roman" w:eastAsia="Times New Roman" w:hAnsi="Times New Roman"/>
          <w:b/>
          <w:bCs/>
          <w:sz w:val="24"/>
          <w:szCs w:val="24"/>
        </w:rPr>
        <w:t>люче</w:t>
      </w:r>
      <w:r>
        <w:rPr>
          <w:rFonts w:ascii="Times New Roman" w:eastAsia="Times New Roman" w:hAnsi="Times New Roman"/>
          <w:b/>
          <w:bCs/>
          <w:spacing w:val="-1"/>
          <w:sz w:val="24"/>
          <w:szCs w:val="24"/>
        </w:rPr>
        <w:t>н</w:t>
      </w:r>
      <w:r>
        <w:rPr>
          <w:rFonts w:ascii="Times New Roman" w:eastAsia="Times New Roman" w:hAnsi="Times New Roman"/>
          <w:b/>
          <w:bCs/>
          <w:spacing w:val="-3"/>
          <w:sz w:val="24"/>
          <w:szCs w:val="24"/>
        </w:rPr>
        <w:t>и</w:t>
      </w:r>
      <w:r>
        <w:rPr>
          <w:rFonts w:ascii="Times New Roman" w:eastAsia="Times New Roman" w:hAnsi="Times New Roman"/>
          <w:b/>
          <w:bCs/>
          <w:sz w:val="24"/>
          <w:szCs w:val="24"/>
        </w:rPr>
        <w:t>и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b/>
          <w:bCs/>
          <w:sz w:val="24"/>
          <w:szCs w:val="24"/>
        </w:rPr>
        <w:t>до</w:t>
      </w:r>
      <w:r>
        <w:rPr>
          <w:rFonts w:ascii="Times New Roman" w:eastAsia="Times New Roman" w:hAnsi="Times New Roman"/>
          <w:b/>
          <w:bCs/>
          <w:spacing w:val="-1"/>
          <w:sz w:val="24"/>
          <w:szCs w:val="24"/>
        </w:rPr>
        <w:t>г</w:t>
      </w:r>
      <w:r>
        <w:rPr>
          <w:rFonts w:ascii="Times New Roman" w:eastAsia="Times New Roman" w:hAnsi="Times New Roman"/>
          <w:b/>
          <w:bCs/>
          <w:sz w:val="24"/>
          <w:szCs w:val="24"/>
        </w:rPr>
        <w:t>овора</w:t>
      </w:r>
    </w:p>
    <w:p w:rsidR="000C6C4B" w:rsidRDefault="00BD4499">
      <w:pPr>
        <w:widowControl w:val="0"/>
        <w:tabs>
          <w:tab w:val="left" w:pos="1134"/>
        </w:tabs>
        <w:spacing w:after="0" w:line="240" w:lineRule="auto"/>
        <w:ind w:right="-20"/>
        <w:jc w:val="center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</w:rPr>
        <w:t>на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b/>
          <w:bCs/>
          <w:sz w:val="24"/>
          <w:szCs w:val="24"/>
        </w:rPr>
        <w:t>ста</w:t>
      </w:r>
      <w:r>
        <w:rPr>
          <w:rFonts w:ascii="Times New Roman" w:eastAsia="Times New Roman" w:hAnsi="Times New Roman"/>
          <w:b/>
          <w:bCs/>
          <w:spacing w:val="-2"/>
          <w:sz w:val="24"/>
          <w:szCs w:val="24"/>
        </w:rPr>
        <w:t>н</w:t>
      </w:r>
      <w:r>
        <w:rPr>
          <w:rFonts w:ascii="Times New Roman" w:eastAsia="Times New Roman" w:hAnsi="Times New Roman"/>
          <w:b/>
          <w:bCs/>
          <w:sz w:val="24"/>
          <w:szCs w:val="24"/>
        </w:rPr>
        <w:t>дартных</w:t>
      </w:r>
      <w:r>
        <w:rPr>
          <w:rFonts w:ascii="Times New Roman" w:eastAsia="Times New Roman" w:hAnsi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b/>
          <w:bCs/>
          <w:sz w:val="24"/>
          <w:szCs w:val="24"/>
        </w:rPr>
        <w:t>у</w:t>
      </w:r>
      <w:r>
        <w:rPr>
          <w:rFonts w:ascii="Times New Roman" w:eastAsia="Times New Roman" w:hAnsi="Times New Roman"/>
          <w:b/>
          <w:bCs/>
          <w:spacing w:val="-2"/>
          <w:sz w:val="24"/>
          <w:szCs w:val="24"/>
        </w:rPr>
        <w:t>с</w:t>
      </w:r>
      <w:r>
        <w:rPr>
          <w:rFonts w:ascii="Times New Roman" w:eastAsia="Times New Roman" w:hAnsi="Times New Roman"/>
          <w:b/>
          <w:bCs/>
          <w:sz w:val="24"/>
          <w:szCs w:val="24"/>
        </w:rPr>
        <w:t>лови</w:t>
      </w:r>
      <w:r>
        <w:rPr>
          <w:rFonts w:ascii="Times New Roman" w:eastAsia="Times New Roman" w:hAnsi="Times New Roman"/>
          <w:b/>
          <w:bCs/>
          <w:spacing w:val="-2"/>
          <w:sz w:val="24"/>
          <w:szCs w:val="24"/>
        </w:rPr>
        <w:t>я</w:t>
      </w:r>
      <w:r>
        <w:rPr>
          <w:rFonts w:ascii="Times New Roman" w:eastAsia="Times New Roman" w:hAnsi="Times New Roman"/>
          <w:b/>
          <w:bCs/>
          <w:sz w:val="24"/>
          <w:szCs w:val="24"/>
        </w:rPr>
        <w:t>х</w:t>
      </w:r>
      <w:r>
        <w:rPr>
          <w:rFonts w:ascii="Times New Roman" w:eastAsia="Times New Roman" w:hAnsi="Times New Roman"/>
          <w:spacing w:val="-2"/>
          <w:sz w:val="24"/>
          <w:szCs w:val="24"/>
        </w:rPr>
        <w:t xml:space="preserve"> </w:t>
      </w:r>
    </w:p>
    <w:p w:rsidR="000C6C4B" w:rsidRDefault="000C6C4B">
      <w:pPr>
        <w:widowControl w:val="0"/>
        <w:tabs>
          <w:tab w:val="left" w:pos="1134"/>
        </w:tabs>
        <w:spacing w:after="0" w:line="240" w:lineRule="auto"/>
        <w:ind w:firstLine="567"/>
        <w:rPr>
          <w:rFonts w:ascii="Times New Roman" w:eastAsia="Times New Roman" w:hAnsi="Times New Roman"/>
          <w:sz w:val="24"/>
          <w:szCs w:val="24"/>
        </w:rPr>
      </w:pPr>
    </w:p>
    <w:p w:rsidR="000C6C4B" w:rsidRDefault="00BD4499">
      <w:pPr>
        <w:widowControl w:val="0"/>
        <w:tabs>
          <w:tab w:val="left" w:pos="1134"/>
        </w:tabs>
        <w:spacing w:after="0" w:line="240" w:lineRule="auto"/>
        <w:ind w:right="-15" w:firstLine="567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Изучив извещение о проведении стандартных условий, опубликованное</w:t>
      </w:r>
      <w:r>
        <w:rPr>
          <w:rFonts w:ascii="Times New Roman" w:eastAsia="Times New Roman" w:hAnsi="Times New Roman"/>
          <w:b/>
          <w:i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на ЭТП (Извещение № ______)</w:t>
      </w:r>
      <w:r>
        <w:rPr>
          <w:rFonts w:ascii="Times New Roman" w:eastAsia="Times New Roman" w:hAnsi="Times New Roman"/>
          <w:i/>
          <w:sz w:val="24"/>
          <w:szCs w:val="24"/>
        </w:rPr>
        <w:t>,</w:t>
      </w:r>
      <w:r>
        <w:rPr>
          <w:rFonts w:ascii="Times New Roman" w:eastAsia="Times New Roman" w:hAnsi="Times New Roman"/>
          <w:sz w:val="24"/>
          <w:szCs w:val="24"/>
        </w:rPr>
        <w:t xml:space="preserve"> безоговорочно принимая установленные в нем требования и условия, _______________________ </w:t>
      </w:r>
      <w:r>
        <w:rPr>
          <w:rFonts w:ascii="Times New Roman" w:eastAsia="Times New Roman" w:hAnsi="Times New Roman"/>
          <w:b/>
          <w:i/>
          <w:sz w:val="24"/>
          <w:szCs w:val="24"/>
        </w:rPr>
        <w:t>[указать наименование участника: для юридического лица – полное наименование с указанием организационно-правовой формы; для физического лица, в т.ч. индивидуального предпринимателя – фамилия, имя, отчество]</w:t>
      </w:r>
      <w:r>
        <w:rPr>
          <w:rFonts w:ascii="Times New Roman" w:eastAsia="Times New Roman" w:hAnsi="Times New Roman"/>
          <w:sz w:val="24"/>
          <w:szCs w:val="24"/>
        </w:rPr>
        <w:t xml:space="preserve"> предлагает заключить договор на _______________________ </w:t>
      </w:r>
      <w:r>
        <w:rPr>
          <w:rFonts w:ascii="Times New Roman" w:eastAsia="Times New Roman" w:hAnsi="Times New Roman"/>
          <w:b/>
          <w:i/>
          <w:sz w:val="24"/>
          <w:szCs w:val="24"/>
        </w:rPr>
        <w:t>[указать предмет стандартных условий]</w:t>
      </w:r>
      <w:r>
        <w:rPr>
          <w:rFonts w:ascii="Times New Roman" w:eastAsia="Times New Roman" w:hAnsi="Times New Roman"/>
          <w:sz w:val="24"/>
          <w:szCs w:val="24"/>
        </w:rPr>
        <w:t xml:space="preserve"> в соответствии с формой договора, приведенной в Приложении № 2 к Извещению о проведении стандартных условий.</w:t>
      </w:r>
    </w:p>
    <w:p w:rsidR="000C6C4B" w:rsidRDefault="00BD4499">
      <w:pPr>
        <w:widowControl w:val="0"/>
        <w:tabs>
          <w:tab w:val="left" w:pos="1134"/>
        </w:tabs>
        <w:spacing w:after="0" w:line="240" w:lineRule="auto"/>
        <w:ind w:right="-15" w:firstLine="567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Срок,</w:t>
      </w:r>
      <w:r>
        <w:rPr>
          <w:rFonts w:ascii="Times New Roman" w:eastAsia="Times New Roman" w:hAnsi="Times New Roman"/>
          <w:spacing w:val="52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в</w:t>
      </w:r>
      <w:r>
        <w:rPr>
          <w:rFonts w:ascii="Times New Roman" w:eastAsia="Times New Roman" w:hAnsi="Times New Roman"/>
          <w:spacing w:val="51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течение</w:t>
      </w:r>
      <w:r>
        <w:rPr>
          <w:rFonts w:ascii="Times New Roman" w:eastAsia="Times New Roman" w:hAnsi="Times New Roman"/>
          <w:spacing w:val="50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котор</w:t>
      </w:r>
      <w:r>
        <w:rPr>
          <w:rFonts w:ascii="Times New Roman" w:eastAsia="Times New Roman" w:hAnsi="Times New Roman"/>
          <w:spacing w:val="-2"/>
          <w:sz w:val="24"/>
          <w:szCs w:val="24"/>
        </w:rPr>
        <w:t>ог</w:t>
      </w:r>
      <w:r>
        <w:rPr>
          <w:rFonts w:ascii="Times New Roman" w:eastAsia="Times New Roman" w:hAnsi="Times New Roman"/>
          <w:sz w:val="24"/>
          <w:szCs w:val="24"/>
        </w:rPr>
        <w:t>о</w:t>
      </w:r>
      <w:r>
        <w:rPr>
          <w:rFonts w:ascii="Times New Roman" w:eastAsia="Times New Roman" w:hAnsi="Times New Roman"/>
          <w:spacing w:val="52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д</w:t>
      </w:r>
      <w:r>
        <w:rPr>
          <w:rFonts w:ascii="Times New Roman" w:eastAsia="Times New Roman" w:hAnsi="Times New Roman"/>
          <w:spacing w:val="1"/>
          <w:sz w:val="24"/>
          <w:szCs w:val="24"/>
        </w:rPr>
        <w:t>а</w:t>
      </w:r>
      <w:r>
        <w:rPr>
          <w:rFonts w:ascii="Times New Roman" w:eastAsia="Times New Roman" w:hAnsi="Times New Roman"/>
          <w:sz w:val="24"/>
          <w:szCs w:val="24"/>
        </w:rPr>
        <w:t>нное</w:t>
      </w:r>
      <w:r>
        <w:rPr>
          <w:rFonts w:ascii="Times New Roman" w:eastAsia="Times New Roman" w:hAnsi="Times New Roman"/>
          <w:spacing w:val="52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зая</w:t>
      </w:r>
      <w:r>
        <w:rPr>
          <w:rFonts w:ascii="Times New Roman" w:eastAsia="Times New Roman" w:hAnsi="Times New Roman"/>
          <w:spacing w:val="-1"/>
          <w:sz w:val="24"/>
          <w:szCs w:val="24"/>
        </w:rPr>
        <w:t>в</w:t>
      </w:r>
      <w:r>
        <w:rPr>
          <w:rFonts w:ascii="Times New Roman" w:eastAsia="Times New Roman" w:hAnsi="Times New Roman"/>
          <w:sz w:val="24"/>
          <w:szCs w:val="24"/>
        </w:rPr>
        <w:t>лен</w:t>
      </w:r>
      <w:r>
        <w:rPr>
          <w:rFonts w:ascii="Times New Roman" w:eastAsia="Times New Roman" w:hAnsi="Times New Roman"/>
          <w:spacing w:val="-3"/>
          <w:sz w:val="24"/>
          <w:szCs w:val="24"/>
        </w:rPr>
        <w:t>и</w:t>
      </w:r>
      <w:r>
        <w:rPr>
          <w:rFonts w:ascii="Times New Roman" w:eastAsia="Times New Roman" w:hAnsi="Times New Roman"/>
          <w:sz w:val="24"/>
          <w:szCs w:val="24"/>
        </w:rPr>
        <w:t>е</w:t>
      </w:r>
      <w:r>
        <w:rPr>
          <w:rFonts w:ascii="Times New Roman" w:eastAsia="Times New Roman" w:hAnsi="Times New Roman"/>
          <w:spacing w:val="52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я</w:t>
      </w:r>
      <w:r>
        <w:rPr>
          <w:rFonts w:ascii="Times New Roman" w:eastAsia="Times New Roman" w:hAnsi="Times New Roman"/>
          <w:spacing w:val="-1"/>
          <w:sz w:val="24"/>
          <w:szCs w:val="24"/>
        </w:rPr>
        <w:t>в</w:t>
      </w:r>
      <w:r>
        <w:rPr>
          <w:rFonts w:ascii="Times New Roman" w:eastAsia="Times New Roman" w:hAnsi="Times New Roman"/>
          <w:sz w:val="24"/>
          <w:szCs w:val="24"/>
        </w:rPr>
        <w:t>ляется</w:t>
      </w:r>
      <w:r>
        <w:rPr>
          <w:rFonts w:ascii="Times New Roman" w:eastAsia="Times New Roman" w:hAnsi="Times New Roman"/>
          <w:spacing w:val="51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д</w:t>
      </w:r>
      <w:r>
        <w:rPr>
          <w:rFonts w:ascii="Times New Roman" w:eastAsia="Times New Roman" w:hAnsi="Times New Roman"/>
          <w:spacing w:val="1"/>
          <w:sz w:val="24"/>
          <w:szCs w:val="24"/>
        </w:rPr>
        <w:t>е</w:t>
      </w:r>
      <w:r>
        <w:rPr>
          <w:rFonts w:ascii="Times New Roman" w:eastAsia="Times New Roman" w:hAnsi="Times New Roman"/>
          <w:sz w:val="24"/>
          <w:szCs w:val="24"/>
        </w:rPr>
        <w:t>йст</w:t>
      </w:r>
      <w:r>
        <w:rPr>
          <w:rFonts w:ascii="Times New Roman" w:eastAsia="Times New Roman" w:hAnsi="Times New Roman"/>
          <w:spacing w:val="-1"/>
          <w:sz w:val="24"/>
          <w:szCs w:val="24"/>
        </w:rPr>
        <w:t>в</w:t>
      </w:r>
      <w:r>
        <w:rPr>
          <w:rFonts w:ascii="Times New Roman" w:eastAsia="Times New Roman" w:hAnsi="Times New Roman"/>
          <w:sz w:val="24"/>
          <w:szCs w:val="24"/>
        </w:rPr>
        <w:t>и</w:t>
      </w:r>
      <w:r>
        <w:rPr>
          <w:rFonts w:ascii="Times New Roman" w:eastAsia="Times New Roman" w:hAnsi="Times New Roman"/>
          <w:spacing w:val="-1"/>
          <w:sz w:val="24"/>
          <w:szCs w:val="24"/>
        </w:rPr>
        <w:t>т</w:t>
      </w:r>
      <w:r>
        <w:rPr>
          <w:rFonts w:ascii="Times New Roman" w:eastAsia="Times New Roman" w:hAnsi="Times New Roman"/>
          <w:sz w:val="24"/>
          <w:szCs w:val="24"/>
        </w:rPr>
        <w:t>е</w:t>
      </w:r>
      <w:r>
        <w:rPr>
          <w:rFonts w:ascii="Times New Roman" w:eastAsia="Times New Roman" w:hAnsi="Times New Roman"/>
          <w:spacing w:val="-2"/>
          <w:sz w:val="24"/>
          <w:szCs w:val="24"/>
        </w:rPr>
        <w:t>л</w:t>
      </w:r>
      <w:r>
        <w:rPr>
          <w:rFonts w:ascii="Times New Roman" w:eastAsia="Times New Roman" w:hAnsi="Times New Roman"/>
          <w:sz w:val="24"/>
          <w:szCs w:val="24"/>
        </w:rPr>
        <w:t>ьным составляет</w:t>
      </w:r>
      <w:r>
        <w:rPr>
          <w:rFonts w:ascii="Times New Roman" w:eastAsia="Times New Roman" w:hAnsi="Times New Roman"/>
          <w:spacing w:val="51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_</w:t>
      </w:r>
      <w:r>
        <w:rPr>
          <w:rFonts w:ascii="Times New Roman" w:eastAsia="Times New Roman" w:hAnsi="Times New Roman"/>
          <w:spacing w:val="-1"/>
          <w:sz w:val="24"/>
          <w:szCs w:val="24"/>
        </w:rPr>
        <w:t>_</w:t>
      </w:r>
      <w:r>
        <w:rPr>
          <w:rFonts w:ascii="Times New Roman" w:eastAsia="Times New Roman" w:hAnsi="Times New Roman"/>
          <w:sz w:val="24"/>
          <w:szCs w:val="24"/>
        </w:rPr>
        <w:t>________</w:t>
      </w:r>
      <w:r>
        <w:rPr>
          <w:rFonts w:ascii="Times New Roman" w:eastAsia="Times New Roman" w:hAnsi="Times New Roman"/>
          <w:spacing w:val="-3"/>
          <w:sz w:val="24"/>
          <w:szCs w:val="24"/>
        </w:rPr>
        <w:t>_</w:t>
      </w:r>
      <w:r>
        <w:rPr>
          <w:rFonts w:ascii="Times New Roman" w:eastAsia="Times New Roman" w:hAnsi="Times New Roman"/>
          <w:sz w:val="24"/>
          <w:szCs w:val="24"/>
        </w:rPr>
        <w:t>_ дней</w:t>
      </w:r>
      <w:r>
        <w:rPr>
          <w:rFonts w:ascii="Times New Roman" w:eastAsia="Times New Roman" w:hAnsi="Times New Roman"/>
          <w:spacing w:val="52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pacing w:val="1"/>
          <w:sz w:val="24"/>
          <w:szCs w:val="24"/>
        </w:rPr>
        <w:t>(</w:t>
      </w:r>
      <w:r>
        <w:rPr>
          <w:rFonts w:ascii="Times New Roman" w:eastAsia="Times New Roman" w:hAnsi="Times New Roman"/>
          <w:sz w:val="24"/>
          <w:szCs w:val="24"/>
        </w:rPr>
        <w:t>но</w:t>
      </w:r>
      <w:r>
        <w:rPr>
          <w:rFonts w:ascii="Times New Roman" w:eastAsia="Times New Roman" w:hAnsi="Times New Roman"/>
          <w:spacing w:val="52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pacing w:val="-2"/>
          <w:sz w:val="24"/>
          <w:szCs w:val="24"/>
        </w:rPr>
        <w:t>н</w:t>
      </w:r>
      <w:r>
        <w:rPr>
          <w:rFonts w:ascii="Times New Roman" w:eastAsia="Times New Roman" w:hAnsi="Times New Roman"/>
          <w:sz w:val="24"/>
          <w:szCs w:val="24"/>
        </w:rPr>
        <w:t>е менее</w:t>
      </w:r>
      <w:r>
        <w:rPr>
          <w:rFonts w:ascii="Times New Roman" w:eastAsia="Times New Roman" w:hAnsi="Times New Roman"/>
          <w:spacing w:val="81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60</w:t>
      </w:r>
      <w:r>
        <w:rPr>
          <w:rFonts w:ascii="Times New Roman" w:eastAsia="Times New Roman" w:hAnsi="Times New Roman"/>
          <w:spacing w:val="82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(Шестьдесят)</w:t>
      </w:r>
      <w:r>
        <w:rPr>
          <w:rFonts w:ascii="Times New Roman" w:eastAsia="Times New Roman" w:hAnsi="Times New Roman"/>
          <w:spacing w:val="82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дней</w:t>
      </w:r>
      <w:r>
        <w:rPr>
          <w:rFonts w:ascii="Times New Roman" w:eastAsia="Times New Roman" w:hAnsi="Times New Roman"/>
          <w:spacing w:val="81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со</w:t>
      </w:r>
      <w:r>
        <w:rPr>
          <w:rFonts w:ascii="Times New Roman" w:eastAsia="Times New Roman" w:hAnsi="Times New Roman"/>
          <w:spacing w:val="82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дня,</w:t>
      </w:r>
      <w:r>
        <w:rPr>
          <w:rFonts w:ascii="Times New Roman" w:eastAsia="Times New Roman" w:hAnsi="Times New Roman"/>
          <w:spacing w:val="82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след</w:t>
      </w:r>
      <w:r>
        <w:rPr>
          <w:rFonts w:ascii="Times New Roman" w:eastAsia="Times New Roman" w:hAnsi="Times New Roman"/>
          <w:spacing w:val="-2"/>
          <w:sz w:val="24"/>
          <w:szCs w:val="24"/>
        </w:rPr>
        <w:t>у</w:t>
      </w:r>
      <w:r>
        <w:rPr>
          <w:rFonts w:ascii="Times New Roman" w:eastAsia="Times New Roman" w:hAnsi="Times New Roman"/>
          <w:sz w:val="24"/>
          <w:szCs w:val="24"/>
        </w:rPr>
        <w:t>юще</w:t>
      </w:r>
      <w:r>
        <w:rPr>
          <w:rFonts w:ascii="Times New Roman" w:eastAsia="Times New Roman" w:hAnsi="Times New Roman"/>
          <w:spacing w:val="-1"/>
          <w:sz w:val="24"/>
          <w:szCs w:val="24"/>
        </w:rPr>
        <w:t>г</w:t>
      </w:r>
      <w:r>
        <w:rPr>
          <w:rFonts w:ascii="Times New Roman" w:eastAsia="Times New Roman" w:hAnsi="Times New Roman"/>
          <w:sz w:val="24"/>
          <w:szCs w:val="24"/>
        </w:rPr>
        <w:t>о</w:t>
      </w:r>
      <w:r>
        <w:rPr>
          <w:rFonts w:ascii="Times New Roman" w:eastAsia="Times New Roman" w:hAnsi="Times New Roman"/>
          <w:spacing w:val="78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за</w:t>
      </w:r>
      <w:r>
        <w:rPr>
          <w:rFonts w:ascii="Times New Roman" w:eastAsia="Times New Roman" w:hAnsi="Times New Roman"/>
          <w:spacing w:val="81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днем</w:t>
      </w:r>
      <w:r>
        <w:rPr>
          <w:rFonts w:ascii="Times New Roman" w:eastAsia="Times New Roman" w:hAnsi="Times New Roman"/>
          <w:spacing w:val="81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пост</w:t>
      </w:r>
      <w:r>
        <w:rPr>
          <w:rFonts w:ascii="Times New Roman" w:eastAsia="Times New Roman" w:hAnsi="Times New Roman"/>
          <w:spacing w:val="-2"/>
          <w:sz w:val="24"/>
          <w:szCs w:val="24"/>
        </w:rPr>
        <w:t>у</w:t>
      </w:r>
      <w:r>
        <w:rPr>
          <w:rFonts w:ascii="Times New Roman" w:eastAsia="Times New Roman" w:hAnsi="Times New Roman"/>
          <w:sz w:val="24"/>
          <w:szCs w:val="24"/>
        </w:rPr>
        <w:t>плен</w:t>
      </w:r>
      <w:r>
        <w:rPr>
          <w:rFonts w:ascii="Times New Roman" w:eastAsia="Times New Roman" w:hAnsi="Times New Roman"/>
          <w:spacing w:val="-1"/>
          <w:sz w:val="24"/>
          <w:szCs w:val="24"/>
        </w:rPr>
        <w:t>и</w:t>
      </w:r>
      <w:r>
        <w:rPr>
          <w:rFonts w:ascii="Times New Roman" w:eastAsia="Times New Roman" w:hAnsi="Times New Roman"/>
          <w:sz w:val="24"/>
          <w:szCs w:val="24"/>
        </w:rPr>
        <w:t>я</w:t>
      </w:r>
      <w:r>
        <w:rPr>
          <w:rFonts w:ascii="Times New Roman" w:eastAsia="Times New Roman" w:hAnsi="Times New Roman"/>
          <w:spacing w:val="80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зая</w:t>
      </w:r>
      <w:r>
        <w:rPr>
          <w:rFonts w:ascii="Times New Roman" w:eastAsia="Times New Roman" w:hAnsi="Times New Roman"/>
          <w:spacing w:val="-1"/>
          <w:sz w:val="24"/>
          <w:szCs w:val="24"/>
        </w:rPr>
        <w:t>в</w:t>
      </w:r>
      <w:r>
        <w:rPr>
          <w:rFonts w:ascii="Times New Roman" w:eastAsia="Times New Roman" w:hAnsi="Times New Roman"/>
          <w:sz w:val="24"/>
          <w:szCs w:val="24"/>
        </w:rPr>
        <w:t>ления</w:t>
      </w:r>
      <w:r>
        <w:rPr>
          <w:rFonts w:ascii="Times New Roman" w:eastAsia="Times New Roman" w:hAnsi="Times New Roman"/>
          <w:spacing w:val="79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в</w:t>
      </w:r>
      <w:r>
        <w:rPr>
          <w:rFonts w:ascii="Times New Roman" w:eastAsia="Times New Roman" w:hAnsi="Times New Roman"/>
          <w:spacing w:val="81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адрес</w:t>
      </w:r>
      <w:r>
        <w:rPr>
          <w:rFonts w:ascii="Times New Roman" w:eastAsia="Times New Roman" w:hAnsi="Times New Roman"/>
          <w:spacing w:val="82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ПАО «Ростелеком»</w:t>
      </w:r>
      <w:r>
        <w:rPr>
          <w:rFonts w:ascii="Times New Roman" w:eastAsia="Times New Roman" w:hAnsi="Times New Roman"/>
          <w:sz w:val="24"/>
          <w:szCs w:val="24"/>
        </w:rPr>
        <w:t>).</w:t>
      </w:r>
    </w:p>
    <w:p w:rsidR="000C6C4B" w:rsidRDefault="000C6C4B">
      <w:pPr>
        <w:widowControl w:val="0"/>
        <w:tabs>
          <w:tab w:val="left" w:pos="1134"/>
        </w:tabs>
        <w:spacing w:after="1" w:line="240" w:lineRule="auto"/>
        <w:ind w:firstLine="567"/>
        <w:jc w:val="both"/>
        <w:rPr>
          <w:rFonts w:ascii="Times New Roman" w:eastAsia="Times New Roman" w:hAnsi="Times New Roman"/>
          <w:szCs w:val="24"/>
        </w:rPr>
      </w:pPr>
    </w:p>
    <w:p w:rsidR="000C6C4B" w:rsidRDefault="00BD4499">
      <w:pPr>
        <w:widowControl w:val="0"/>
        <w:tabs>
          <w:tab w:val="left" w:pos="1134"/>
        </w:tabs>
        <w:spacing w:after="1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Настоящим подтверждаем, что против ______________ </w:t>
      </w:r>
      <w:r>
        <w:rPr>
          <w:rFonts w:ascii="Times New Roman" w:eastAsia="Times New Roman" w:hAnsi="Times New Roman"/>
          <w:b/>
          <w:i/>
          <w:sz w:val="24"/>
          <w:szCs w:val="24"/>
        </w:rPr>
        <w:t>[указать наименование участника]</w:t>
      </w:r>
      <w:r>
        <w:rPr>
          <w:rFonts w:ascii="Times New Roman" w:eastAsia="Times New Roman" w:hAnsi="Times New Roman"/>
          <w:sz w:val="24"/>
          <w:szCs w:val="24"/>
        </w:rPr>
        <w:t xml:space="preserve"> не проводится процедура ликвидации, арбитражным судом не принято решение о признании __________ </w:t>
      </w:r>
      <w:r>
        <w:rPr>
          <w:rFonts w:ascii="Times New Roman" w:eastAsia="Times New Roman" w:hAnsi="Times New Roman"/>
          <w:b/>
          <w:i/>
          <w:sz w:val="24"/>
          <w:szCs w:val="24"/>
        </w:rPr>
        <w:t>[указать наименование участника]</w:t>
      </w:r>
      <w:r>
        <w:rPr>
          <w:rFonts w:ascii="Times New Roman" w:eastAsia="Times New Roman" w:hAnsi="Times New Roman"/>
          <w:sz w:val="24"/>
          <w:szCs w:val="24"/>
        </w:rPr>
        <w:t xml:space="preserve"> банкротом и об открытии конкурсного производства, на дату подачи Заявления деятельность ____________ </w:t>
      </w:r>
      <w:r>
        <w:rPr>
          <w:rFonts w:ascii="Times New Roman" w:eastAsia="Times New Roman" w:hAnsi="Times New Roman"/>
          <w:b/>
          <w:i/>
          <w:sz w:val="24"/>
          <w:szCs w:val="24"/>
        </w:rPr>
        <w:t>[указать наименование участника]</w:t>
      </w:r>
      <w:r>
        <w:rPr>
          <w:rFonts w:ascii="Times New Roman" w:eastAsia="Times New Roman" w:hAnsi="Times New Roman"/>
          <w:sz w:val="24"/>
          <w:szCs w:val="24"/>
        </w:rPr>
        <w:t xml:space="preserve"> не приостановлена в случаях, предусмотренных законодательством Российской Федерации. </w:t>
      </w:r>
    </w:p>
    <w:p w:rsidR="000C6C4B" w:rsidRDefault="00BD4499">
      <w:pPr>
        <w:widowControl w:val="0"/>
        <w:tabs>
          <w:tab w:val="left" w:pos="1134"/>
        </w:tabs>
        <w:spacing w:after="1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Настоящим подтверждаем отсутствие у физических лиц, указанных в нашем Заявлении, руководителя, членов коллегиального исполнительного органа или главного бухгалтера ____________ </w:t>
      </w:r>
      <w:r>
        <w:rPr>
          <w:rFonts w:ascii="Times New Roman" w:eastAsia="Times New Roman" w:hAnsi="Times New Roman"/>
          <w:b/>
          <w:i/>
          <w:sz w:val="24"/>
          <w:szCs w:val="24"/>
        </w:rPr>
        <w:t>[указать наименование участника]</w:t>
      </w:r>
      <w:r>
        <w:rPr>
          <w:rFonts w:ascii="Times New Roman" w:eastAsia="Times New Roman" w:hAnsi="Times New Roman"/>
          <w:sz w:val="24"/>
          <w:szCs w:val="24"/>
        </w:rPr>
        <w:t xml:space="preserve"> судимости за преступления в сфере экономики (за исключением лиц, у которых такая судимость погашена или снята),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являющихся объектом осуществляемой процедуры стандартных условий, и административного наказания в виде дисквалификации.</w:t>
      </w:r>
    </w:p>
    <w:p w:rsidR="000C6C4B" w:rsidRDefault="00BD4499">
      <w:pPr>
        <w:widowControl w:val="0"/>
        <w:tabs>
          <w:tab w:val="left" w:pos="1134"/>
        </w:tabs>
        <w:spacing w:after="1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Настоящим подтверждаем, что сведения о _________ </w:t>
      </w:r>
      <w:r>
        <w:rPr>
          <w:rFonts w:ascii="Times New Roman" w:eastAsia="Times New Roman" w:hAnsi="Times New Roman"/>
          <w:b/>
          <w:i/>
          <w:sz w:val="24"/>
          <w:szCs w:val="24"/>
        </w:rPr>
        <w:t>[указать наименование участника]</w:t>
      </w:r>
      <w:r>
        <w:rPr>
          <w:rFonts w:ascii="Times New Roman" w:eastAsia="Times New Roman" w:hAnsi="Times New Roman"/>
          <w:sz w:val="24"/>
          <w:szCs w:val="24"/>
        </w:rPr>
        <w:t xml:space="preserve"> не включены в реестр недобросовестных поставщиков, предусмотренный Федеральным законом от 18 июля 2011 года № 223-ФЗ «О закупках товаров, работ, услуг отдельными видами юридических лиц», в реестр недобросовестных поставщиков, предусмотренный Федеральным законом от 5 апреля 2013 года № 44-ФЗ «О контрактной системе в сфере закупок товаров, работ, услуг для обеспечения государственных и муниципальных нужд».</w:t>
      </w:r>
    </w:p>
    <w:p w:rsidR="000C6C4B" w:rsidRDefault="00BD4499">
      <w:pPr>
        <w:widowControl w:val="0"/>
        <w:tabs>
          <w:tab w:val="left" w:pos="1134"/>
        </w:tabs>
        <w:spacing w:after="1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Настоящим уведомляем об отсутствии у ________________ </w:t>
      </w:r>
      <w:r>
        <w:rPr>
          <w:rFonts w:ascii="Times New Roman" w:eastAsia="Times New Roman" w:hAnsi="Times New Roman"/>
          <w:b/>
          <w:i/>
          <w:sz w:val="24"/>
          <w:szCs w:val="24"/>
        </w:rPr>
        <w:t>[указать наименование участника]</w:t>
      </w:r>
      <w:r>
        <w:rPr>
          <w:rFonts w:ascii="Times New Roman" w:eastAsia="Times New Roman" w:hAnsi="Times New Roman"/>
          <w:sz w:val="24"/>
          <w:szCs w:val="24"/>
        </w:rPr>
        <w:t xml:space="preserve"> на дату подачи данного Заявления недоимки по налогам, сборам, задолженности по иным обязательным платежам в бюджеты бюджетной системы Российской Федерации (за исключением сумм, на которые предоставлены отсрочка, рассрочка, инвестиционный налоговый кредит в соответствии с законодательством Российской Федерации о налогах и сборах, которые реструктурированы в соответствии с законодательством Российской Федерации, по которым имеется вступившее в законную силу решение суда о признании обязанности участника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сборах) за прошедший календарный год, размер которых превышает 25% балансовой стоимости активов, по данным бухгалтерской отчетности за последний отчетный период.</w:t>
      </w:r>
    </w:p>
    <w:p w:rsidR="000C6C4B" w:rsidRDefault="00BD4499">
      <w:pPr>
        <w:widowControl w:val="0"/>
        <w:tabs>
          <w:tab w:val="left" w:pos="1134"/>
        </w:tabs>
        <w:spacing w:after="1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Настоящим уведомляем об отсутствии обстоятельств, предусмотренных пп. 9 п. 6 Извещения </w:t>
      </w:r>
      <w:r>
        <w:rPr>
          <w:rFonts w:ascii="Times New Roman" w:eastAsia="Times New Roman" w:hAnsi="Times New Roman"/>
          <w:sz w:val="24"/>
          <w:szCs w:val="24"/>
        </w:rPr>
        <w:lastRenderedPageBreak/>
        <w:t xml:space="preserve">о проведении стандартных условий. </w:t>
      </w:r>
    </w:p>
    <w:p w:rsidR="000C6C4B" w:rsidRDefault="000C6C4B">
      <w:pPr>
        <w:widowControl w:val="0"/>
        <w:tabs>
          <w:tab w:val="left" w:pos="1134"/>
        </w:tabs>
        <w:spacing w:after="1" w:line="240" w:lineRule="auto"/>
        <w:ind w:firstLine="567"/>
        <w:rPr>
          <w:rFonts w:ascii="Times New Roman" w:eastAsia="Times New Roman" w:hAnsi="Times New Roman"/>
          <w:sz w:val="24"/>
          <w:szCs w:val="24"/>
        </w:rPr>
      </w:pPr>
    </w:p>
    <w:p w:rsidR="000C6C4B" w:rsidRDefault="00BD4499">
      <w:pPr>
        <w:widowControl w:val="0"/>
        <w:tabs>
          <w:tab w:val="left" w:pos="1134"/>
        </w:tabs>
        <w:spacing w:after="1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Настоящим подтверждаем, что субъекты персональных данных, указанные в нашем Заявлении и приложениях к нему надлежащим образом уведомлены об осуществлении обработки их персональных данных ПАО «Ростелеком» с целью участия ___________ </w:t>
      </w:r>
      <w:r>
        <w:rPr>
          <w:rFonts w:ascii="Times New Roman" w:eastAsia="Times New Roman" w:hAnsi="Times New Roman"/>
          <w:b/>
          <w:i/>
          <w:sz w:val="24"/>
          <w:szCs w:val="24"/>
        </w:rPr>
        <w:t>[указать наименование участника]</w:t>
      </w:r>
      <w:r>
        <w:rPr>
          <w:rFonts w:ascii="Times New Roman" w:eastAsia="Times New Roman" w:hAnsi="Times New Roman"/>
          <w:sz w:val="24"/>
          <w:szCs w:val="24"/>
        </w:rPr>
        <w:t xml:space="preserve"> в процедуре стандартных условий. Также подтверждаем, что в соответствии с законодательством Российской Федерации нами было получено согласие на обработку персональных данных физических лиц, указанных в нашем Заявлении, в том числе право предоставления таких данных третьим лицам.</w:t>
      </w:r>
    </w:p>
    <w:p w:rsidR="000C6C4B" w:rsidRDefault="000C6C4B">
      <w:pPr>
        <w:widowControl w:val="0"/>
        <w:tabs>
          <w:tab w:val="left" w:pos="1134"/>
        </w:tabs>
        <w:spacing w:after="0" w:line="240" w:lineRule="auto"/>
        <w:ind w:right="-15" w:firstLine="567"/>
        <w:jc w:val="both"/>
        <w:rPr>
          <w:rFonts w:ascii="Times New Roman" w:eastAsia="Times New Roman" w:hAnsi="Times New Roman"/>
          <w:sz w:val="24"/>
          <w:szCs w:val="24"/>
        </w:rPr>
      </w:pPr>
    </w:p>
    <w:p w:rsidR="000C6C4B" w:rsidRDefault="000C6C4B">
      <w:pPr>
        <w:widowControl w:val="0"/>
        <w:tabs>
          <w:tab w:val="left" w:pos="1134"/>
        </w:tabs>
        <w:spacing w:after="1" w:line="240" w:lineRule="auto"/>
        <w:ind w:firstLine="567"/>
        <w:rPr>
          <w:rFonts w:ascii="Times New Roman" w:eastAsia="Times New Roman" w:hAnsi="Times New Roman"/>
          <w:sz w:val="24"/>
          <w:szCs w:val="24"/>
        </w:rPr>
      </w:pPr>
    </w:p>
    <w:p w:rsidR="000C6C4B" w:rsidRDefault="00BD4499">
      <w:pPr>
        <w:widowControl w:val="0"/>
        <w:tabs>
          <w:tab w:val="left" w:pos="1134"/>
        </w:tabs>
        <w:spacing w:after="0" w:line="240" w:lineRule="auto"/>
        <w:ind w:left="566" w:right="-20" w:firstLine="1"/>
        <w:rPr>
          <w:rFonts w:ascii="Times New Roman" w:eastAsia="Times New Roman" w:hAnsi="Times New Roman"/>
          <w:spacing w:val="-1"/>
          <w:sz w:val="24"/>
          <w:szCs w:val="24"/>
        </w:rPr>
      </w:pPr>
      <w:r>
        <w:rPr>
          <w:rFonts w:ascii="Times New Roman" w:eastAsia="Times New Roman" w:hAnsi="Times New Roman"/>
          <w:spacing w:val="-1"/>
          <w:sz w:val="24"/>
          <w:szCs w:val="24"/>
        </w:rPr>
        <w:t>П</w:t>
      </w:r>
      <w:r>
        <w:rPr>
          <w:rFonts w:ascii="Times New Roman" w:eastAsia="Times New Roman" w:hAnsi="Times New Roman"/>
          <w:sz w:val="24"/>
          <w:szCs w:val="24"/>
        </w:rPr>
        <w:t>риложениями</w:t>
      </w:r>
      <w:r>
        <w:rPr>
          <w:rFonts w:ascii="Times New Roman" w:eastAsia="Times New Roman" w:hAnsi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к</w:t>
      </w:r>
      <w:r>
        <w:rPr>
          <w:rFonts w:ascii="Times New Roman" w:eastAsia="Times New Roman" w:hAnsi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насто</w:t>
      </w:r>
      <w:r>
        <w:rPr>
          <w:rFonts w:ascii="Times New Roman" w:eastAsia="Times New Roman" w:hAnsi="Times New Roman"/>
          <w:spacing w:val="-3"/>
          <w:sz w:val="24"/>
          <w:szCs w:val="24"/>
        </w:rPr>
        <w:t>я</w:t>
      </w:r>
      <w:r>
        <w:rPr>
          <w:rFonts w:ascii="Times New Roman" w:eastAsia="Times New Roman" w:hAnsi="Times New Roman"/>
          <w:sz w:val="24"/>
          <w:szCs w:val="24"/>
        </w:rPr>
        <w:t>щему</w:t>
      </w:r>
      <w:r>
        <w:rPr>
          <w:rFonts w:ascii="Times New Roman" w:eastAsia="Times New Roman" w:hAnsi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pacing w:val="-1"/>
          <w:sz w:val="24"/>
          <w:szCs w:val="24"/>
        </w:rPr>
        <w:t>З</w:t>
      </w:r>
      <w:r>
        <w:rPr>
          <w:rFonts w:ascii="Times New Roman" w:eastAsia="Times New Roman" w:hAnsi="Times New Roman"/>
          <w:sz w:val="24"/>
          <w:szCs w:val="24"/>
        </w:rPr>
        <w:t>ая</w:t>
      </w:r>
      <w:r>
        <w:rPr>
          <w:rFonts w:ascii="Times New Roman" w:eastAsia="Times New Roman" w:hAnsi="Times New Roman"/>
          <w:spacing w:val="-1"/>
          <w:sz w:val="24"/>
          <w:szCs w:val="24"/>
        </w:rPr>
        <w:t>в</w:t>
      </w:r>
      <w:r>
        <w:rPr>
          <w:rFonts w:ascii="Times New Roman" w:eastAsia="Times New Roman" w:hAnsi="Times New Roman"/>
          <w:sz w:val="24"/>
          <w:szCs w:val="24"/>
        </w:rPr>
        <w:t>лению я</w:t>
      </w:r>
      <w:r>
        <w:rPr>
          <w:rFonts w:ascii="Times New Roman" w:eastAsia="Times New Roman" w:hAnsi="Times New Roman"/>
          <w:spacing w:val="-1"/>
          <w:sz w:val="24"/>
          <w:szCs w:val="24"/>
        </w:rPr>
        <w:t>в</w:t>
      </w:r>
      <w:r>
        <w:rPr>
          <w:rFonts w:ascii="Times New Roman" w:eastAsia="Times New Roman" w:hAnsi="Times New Roman"/>
          <w:sz w:val="24"/>
          <w:szCs w:val="24"/>
        </w:rPr>
        <w:t>ляю</w:t>
      </w:r>
      <w:r>
        <w:rPr>
          <w:rFonts w:ascii="Times New Roman" w:eastAsia="Times New Roman" w:hAnsi="Times New Roman"/>
          <w:spacing w:val="-1"/>
          <w:sz w:val="24"/>
          <w:szCs w:val="24"/>
        </w:rPr>
        <w:t>т</w:t>
      </w:r>
      <w:r>
        <w:rPr>
          <w:rFonts w:ascii="Times New Roman" w:eastAsia="Times New Roman" w:hAnsi="Times New Roman"/>
          <w:sz w:val="24"/>
          <w:szCs w:val="24"/>
        </w:rPr>
        <w:t>с</w:t>
      </w:r>
      <w:r>
        <w:rPr>
          <w:rFonts w:ascii="Times New Roman" w:eastAsia="Times New Roman" w:hAnsi="Times New Roman"/>
          <w:spacing w:val="-3"/>
          <w:sz w:val="24"/>
          <w:szCs w:val="24"/>
        </w:rPr>
        <w:t>я</w:t>
      </w:r>
      <w:r>
        <w:rPr>
          <w:rFonts w:ascii="Times New Roman" w:eastAsia="Times New Roman" w:hAnsi="Times New Roman"/>
          <w:sz w:val="24"/>
          <w:szCs w:val="24"/>
        </w:rPr>
        <w:t>:</w:t>
      </w:r>
    </w:p>
    <w:p w:rsidR="000C6C4B" w:rsidRDefault="000C6C4B">
      <w:pPr>
        <w:widowControl w:val="0"/>
        <w:tabs>
          <w:tab w:val="left" w:pos="1134"/>
        </w:tabs>
        <w:spacing w:after="5" w:line="240" w:lineRule="auto"/>
        <w:ind w:firstLine="567"/>
        <w:rPr>
          <w:rFonts w:ascii="Times New Roman" w:eastAsia="Times New Roman" w:hAnsi="Times New Roman"/>
          <w:sz w:val="24"/>
          <w:szCs w:val="24"/>
        </w:rPr>
      </w:pPr>
    </w:p>
    <w:tbl>
      <w:tblPr>
        <w:tblW w:w="998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089"/>
        <w:gridCol w:w="7414"/>
        <w:gridCol w:w="1484"/>
      </w:tblGrid>
      <w:tr w:rsidR="000C6C4B">
        <w:trPr>
          <w:tblHeader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6C4B" w:rsidRDefault="00BD4499">
            <w:pPr>
              <w:pStyle w:val="af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</w:p>
          <w:p w:rsidR="000C6C4B" w:rsidRDefault="00BD4499">
            <w:pPr>
              <w:pStyle w:val="af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7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6C4B" w:rsidRDefault="00BD4499">
            <w:pPr>
              <w:pStyle w:val="af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документа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6C4B" w:rsidRDefault="00BD4499">
            <w:pPr>
              <w:pStyle w:val="af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 страниц</w:t>
            </w:r>
          </w:p>
        </w:tc>
      </w:tr>
      <w:tr w:rsidR="000C6C4B"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6C4B" w:rsidRDefault="000C6C4B">
            <w:pPr>
              <w:numPr>
                <w:ilvl w:val="0"/>
                <w:numId w:val="7"/>
              </w:numPr>
              <w:tabs>
                <w:tab w:val="left" w:pos="284"/>
              </w:tabs>
              <w:spacing w:before="40" w:after="40" w:line="240" w:lineRule="auto"/>
              <w:ind w:left="0" w:firstLine="0"/>
              <w:jc w:val="center"/>
              <w:rPr>
                <w:rFonts w:ascii="Times New Roman" w:hAnsi="Times New Roman"/>
                <w:i/>
              </w:rPr>
            </w:pPr>
          </w:p>
        </w:tc>
        <w:tc>
          <w:tcPr>
            <w:tcW w:w="7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C4B" w:rsidRDefault="000C6C4B">
            <w:pPr>
              <w:pStyle w:val="af7"/>
              <w:spacing w:before="40" w:after="40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C4B" w:rsidRDefault="000C6C4B">
            <w:pPr>
              <w:pStyle w:val="af7"/>
              <w:rPr>
                <w:rFonts w:ascii="Times New Roman" w:hAnsi="Times New Roman" w:cs="Times New Roman"/>
                <w:i/>
              </w:rPr>
            </w:pPr>
          </w:p>
        </w:tc>
      </w:tr>
      <w:tr w:rsidR="000C6C4B"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6C4B" w:rsidRDefault="000C6C4B">
            <w:pPr>
              <w:numPr>
                <w:ilvl w:val="0"/>
                <w:numId w:val="7"/>
              </w:numPr>
              <w:tabs>
                <w:tab w:val="left" w:pos="284"/>
              </w:tabs>
              <w:spacing w:before="40" w:after="40" w:line="240" w:lineRule="auto"/>
              <w:ind w:left="0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7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C4B" w:rsidRDefault="00BD4499">
            <w:pPr>
              <w:pStyle w:val="af7"/>
              <w:spacing w:before="40" w:after="4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…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C4B" w:rsidRDefault="000C6C4B">
            <w:pPr>
              <w:pStyle w:val="af7"/>
              <w:rPr>
                <w:rFonts w:ascii="Times New Roman" w:hAnsi="Times New Roman" w:cs="Times New Roman"/>
              </w:rPr>
            </w:pPr>
          </w:p>
        </w:tc>
      </w:tr>
      <w:tr w:rsidR="000C6C4B"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6C4B" w:rsidRDefault="00BD4499">
            <w:pPr>
              <w:tabs>
                <w:tab w:val="left" w:pos="284"/>
              </w:tabs>
              <w:spacing w:before="40" w:after="4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…</w:t>
            </w:r>
          </w:p>
        </w:tc>
        <w:tc>
          <w:tcPr>
            <w:tcW w:w="7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C4B" w:rsidRDefault="000C6C4B">
            <w:pPr>
              <w:pStyle w:val="af7"/>
              <w:spacing w:before="40" w:after="40"/>
              <w:rPr>
                <w:rFonts w:ascii="Times New Roman" w:hAnsi="Times New Roman" w:cs="Times New Roman"/>
              </w:rPr>
            </w:pP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C4B" w:rsidRDefault="000C6C4B">
            <w:pPr>
              <w:pStyle w:val="af7"/>
              <w:rPr>
                <w:rFonts w:ascii="Times New Roman" w:hAnsi="Times New Roman" w:cs="Times New Roman"/>
              </w:rPr>
            </w:pPr>
          </w:p>
        </w:tc>
      </w:tr>
    </w:tbl>
    <w:p w:rsidR="000C6C4B" w:rsidRDefault="000C6C4B">
      <w:pPr>
        <w:rPr>
          <w:sz w:val="10"/>
          <w:szCs w:val="10"/>
        </w:rPr>
      </w:pPr>
    </w:p>
    <w:p w:rsidR="000C6C4B" w:rsidRDefault="000C6C4B">
      <w:pPr>
        <w:pStyle w:val="Times12"/>
        <w:tabs>
          <w:tab w:val="left" w:pos="709"/>
          <w:tab w:val="left" w:pos="1134"/>
        </w:tabs>
        <w:ind w:firstLine="0"/>
        <w:rPr>
          <w:bCs w:val="0"/>
          <w:color w:val="808080"/>
          <w:szCs w:val="24"/>
        </w:rPr>
      </w:pPr>
    </w:p>
    <w:p w:rsidR="000C6C4B" w:rsidRDefault="00BD4499">
      <w:pPr>
        <w:widowControl w:val="0"/>
        <w:tabs>
          <w:tab w:val="left" w:pos="1134"/>
          <w:tab w:val="left" w:pos="5224"/>
        </w:tabs>
        <w:spacing w:after="0" w:line="240" w:lineRule="auto"/>
        <w:ind w:right="-20" w:firstLine="567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________</w:t>
      </w:r>
      <w:r>
        <w:rPr>
          <w:rFonts w:ascii="Times New Roman" w:eastAsia="Times New Roman" w:hAnsi="Times New Roman"/>
          <w:spacing w:val="-2"/>
          <w:sz w:val="24"/>
          <w:szCs w:val="24"/>
        </w:rPr>
        <w:t>_</w:t>
      </w:r>
      <w:r>
        <w:rPr>
          <w:rFonts w:ascii="Times New Roman" w:eastAsia="Times New Roman" w:hAnsi="Times New Roman"/>
          <w:sz w:val="24"/>
          <w:szCs w:val="24"/>
        </w:rPr>
        <w:t>_____</w:t>
      </w:r>
      <w:r>
        <w:rPr>
          <w:rFonts w:ascii="Times New Roman" w:eastAsia="Times New Roman" w:hAnsi="Times New Roman"/>
          <w:spacing w:val="-2"/>
          <w:sz w:val="24"/>
          <w:szCs w:val="24"/>
        </w:rPr>
        <w:t>_</w:t>
      </w:r>
      <w:r>
        <w:rPr>
          <w:rFonts w:ascii="Times New Roman" w:eastAsia="Times New Roman" w:hAnsi="Times New Roman"/>
          <w:sz w:val="24"/>
          <w:szCs w:val="24"/>
        </w:rPr>
        <w:t>_____</w:t>
      </w:r>
      <w:r>
        <w:rPr>
          <w:rFonts w:ascii="Times New Roman" w:eastAsia="Times New Roman" w:hAnsi="Times New Roman"/>
          <w:sz w:val="24"/>
          <w:szCs w:val="24"/>
        </w:rPr>
        <w:tab/>
        <w:t>____</w:t>
      </w:r>
      <w:r>
        <w:rPr>
          <w:rFonts w:ascii="Times New Roman" w:eastAsia="Times New Roman" w:hAnsi="Times New Roman"/>
          <w:spacing w:val="-2"/>
          <w:sz w:val="24"/>
          <w:szCs w:val="24"/>
        </w:rPr>
        <w:t>_</w:t>
      </w:r>
      <w:r>
        <w:rPr>
          <w:rFonts w:ascii="Times New Roman" w:eastAsia="Times New Roman" w:hAnsi="Times New Roman"/>
          <w:sz w:val="24"/>
          <w:szCs w:val="24"/>
        </w:rPr>
        <w:t>_____</w:t>
      </w:r>
      <w:r>
        <w:rPr>
          <w:rFonts w:ascii="Times New Roman" w:eastAsia="Times New Roman" w:hAnsi="Times New Roman"/>
          <w:spacing w:val="-2"/>
          <w:sz w:val="24"/>
          <w:szCs w:val="24"/>
        </w:rPr>
        <w:t>_</w:t>
      </w:r>
      <w:r>
        <w:rPr>
          <w:rFonts w:ascii="Times New Roman" w:eastAsia="Times New Roman" w:hAnsi="Times New Roman"/>
          <w:sz w:val="24"/>
          <w:szCs w:val="24"/>
        </w:rPr>
        <w:t>_____</w:t>
      </w:r>
      <w:r>
        <w:rPr>
          <w:rFonts w:ascii="Times New Roman" w:eastAsia="Times New Roman" w:hAnsi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 xml:space="preserve">/ </w:t>
      </w:r>
      <w:r>
        <w:rPr>
          <w:rFonts w:ascii="Times New Roman" w:eastAsia="Times New Roman" w:hAnsi="Times New Roman"/>
          <w:spacing w:val="-1"/>
          <w:sz w:val="24"/>
          <w:szCs w:val="24"/>
        </w:rPr>
        <w:t>_</w:t>
      </w:r>
      <w:r>
        <w:rPr>
          <w:rFonts w:ascii="Times New Roman" w:eastAsia="Times New Roman" w:hAnsi="Times New Roman"/>
          <w:sz w:val="24"/>
          <w:szCs w:val="24"/>
        </w:rPr>
        <w:t>_______</w:t>
      </w:r>
      <w:r>
        <w:rPr>
          <w:rFonts w:ascii="Times New Roman" w:eastAsia="Times New Roman" w:hAnsi="Times New Roman"/>
          <w:spacing w:val="-2"/>
          <w:sz w:val="24"/>
          <w:szCs w:val="24"/>
        </w:rPr>
        <w:t>_</w:t>
      </w:r>
      <w:r>
        <w:rPr>
          <w:rFonts w:ascii="Times New Roman" w:eastAsia="Times New Roman" w:hAnsi="Times New Roman"/>
          <w:sz w:val="24"/>
          <w:szCs w:val="24"/>
        </w:rPr>
        <w:t>_____</w:t>
      </w:r>
      <w:r>
        <w:rPr>
          <w:rFonts w:ascii="Times New Roman" w:eastAsia="Times New Roman" w:hAnsi="Times New Roman"/>
          <w:spacing w:val="-3"/>
          <w:sz w:val="24"/>
          <w:szCs w:val="24"/>
        </w:rPr>
        <w:t>_</w:t>
      </w:r>
      <w:r>
        <w:rPr>
          <w:rFonts w:ascii="Times New Roman" w:eastAsia="Times New Roman" w:hAnsi="Times New Roman"/>
          <w:sz w:val="24"/>
          <w:szCs w:val="24"/>
        </w:rPr>
        <w:t>__</w:t>
      </w:r>
      <w:r>
        <w:rPr>
          <w:rFonts w:ascii="Times New Roman" w:eastAsia="Times New Roman" w:hAnsi="Times New Roman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/</w:t>
      </w:r>
    </w:p>
    <w:p w:rsidR="000C6C4B" w:rsidRDefault="000C6C4B">
      <w:pPr>
        <w:pStyle w:val="Times12"/>
        <w:tabs>
          <w:tab w:val="left" w:pos="709"/>
          <w:tab w:val="left" w:pos="1134"/>
        </w:tabs>
        <w:ind w:firstLine="709"/>
        <w:rPr>
          <w:bCs w:val="0"/>
          <w:color w:val="808080"/>
          <w:szCs w:val="24"/>
        </w:rPr>
      </w:pPr>
    </w:p>
    <w:p w:rsidR="000C6C4B" w:rsidRDefault="000C6C4B">
      <w:pPr>
        <w:pStyle w:val="Times12"/>
        <w:tabs>
          <w:tab w:val="left" w:pos="709"/>
          <w:tab w:val="left" w:pos="1134"/>
        </w:tabs>
        <w:ind w:firstLine="709"/>
        <w:rPr>
          <w:bCs w:val="0"/>
          <w:color w:val="808080"/>
          <w:szCs w:val="24"/>
        </w:rPr>
      </w:pPr>
    </w:p>
    <w:p w:rsidR="000C6C4B" w:rsidRDefault="00BD4499">
      <w:pPr>
        <w:pStyle w:val="Times12"/>
        <w:tabs>
          <w:tab w:val="left" w:pos="709"/>
          <w:tab w:val="left" w:pos="1134"/>
        </w:tabs>
        <w:ind w:firstLine="709"/>
        <w:rPr>
          <w:bCs w:val="0"/>
          <w:color w:val="808080"/>
          <w:szCs w:val="24"/>
        </w:rPr>
      </w:pPr>
      <w:r>
        <w:rPr>
          <w:bCs w:val="0"/>
          <w:color w:val="808080"/>
          <w:szCs w:val="24"/>
        </w:rPr>
        <w:t>ИНСТРУКЦИИ ПО ЗАПОЛНЕНИЮ:</w:t>
      </w:r>
    </w:p>
    <w:p w:rsidR="000C6C4B" w:rsidRDefault="00BD4499">
      <w:pPr>
        <w:pStyle w:val="Times12"/>
        <w:numPr>
          <w:ilvl w:val="0"/>
          <w:numId w:val="6"/>
        </w:numPr>
        <w:tabs>
          <w:tab w:val="left" w:pos="0"/>
          <w:tab w:val="left" w:pos="284"/>
        </w:tabs>
        <w:ind w:left="0" w:firstLine="0"/>
        <w:rPr>
          <w:color w:val="808080"/>
          <w:szCs w:val="24"/>
        </w:rPr>
      </w:pPr>
      <w:r>
        <w:rPr>
          <w:color w:val="808080"/>
          <w:szCs w:val="24"/>
        </w:rPr>
        <w:t>Данные инструкции не следует воспроизводить в документах, подготовленных участником.</w:t>
      </w:r>
    </w:p>
    <w:p w:rsidR="000C6C4B" w:rsidRDefault="00BD4499">
      <w:pPr>
        <w:pStyle w:val="Times12"/>
        <w:numPr>
          <w:ilvl w:val="0"/>
          <w:numId w:val="6"/>
        </w:numPr>
        <w:tabs>
          <w:tab w:val="left" w:pos="0"/>
          <w:tab w:val="left" w:pos="284"/>
        </w:tabs>
        <w:ind w:left="0" w:firstLine="0"/>
        <w:rPr>
          <w:color w:val="808080"/>
          <w:szCs w:val="24"/>
        </w:rPr>
      </w:pPr>
      <w:r>
        <w:rPr>
          <w:color w:val="808080"/>
          <w:szCs w:val="24"/>
        </w:rPr>
        <w:t>Заявление следует оформить на официальном бланке участника. Участник присваивает заявлению дату и номер в соответствии с принятыми у него правилами документооборота.</w:t>
      </w:r>
    </w:p>
    <w:p w:rsidR="000C6C4B" w:rsidRDefault="00BD4499">
      <w:pPr>
        <w:pStyle w:val="Times12"/>
        <w:numPr>
          <w:ilvl w:val="0"/>
          <w:numId w:val="6"/>
        </w:numPr>
        <w:tabs>
          <w:tab w:val="left" w:pos="0"/>
          <w:tab w:val="left" w:pos="284"/>
        </w:tabs>
        <w:ind w:left="0" w:firstLine="0"/>
        <w:rPr>
          <w:color w:val="808080"/>
          <w:szCs w:val="24"/>
        </w:rPr>
      </w:pPr>
      <w:r>
        <w:rPr>
          <w:color w:val="808080"/>
          <w:szCs w:val="24"/>
        </w:rPr>
        <w:t>Участник должен перечислить и указать объем каждого из прилагаемых к заявлению документов.</w:t>
      </w:r>
      <w:bookmarkStart w:id="9" w:name="_Форма_2"/>
      <w:bookmarkEnd w:id="9"/>
    </w:p>
    <w:p w:rsidR="000C6C4B" w:rsidRDefault="00BD4499">
      <w:pPr>
        <w:pStyle w:val="Times12"/>
        <w:numPr>
          <w:ilvl w:val="0"/>
          <w:numId w:val="6"/>
        </w:numPr>
        <w:tabs>
          <w:tab w:val="left" w:pos="0"/>
          <w:tab w:val="left" w:pos="284"/>
        </w:tabs>
        <w:ind w:left="0" w:firstLine="0"/>
        <w:rPr>
          <w:color w:val="808080"/>
          <w:szCs w:val="24"/>
        </w:rPr>
      </w:pPr>
      <w:r>
        <w:rPr>
          <w:color w:val="808080"/>
          <w:szCs w:val="24"/>
        </w:rPr>
        <w:t>Не допускается удаление текста из формы заявления, кроме текста, написанного курсивом.</w:t>
      </w:r>
    </w:p>
    <w:p w:rsidR="000C6C4B" w:rsidRDefault="00BD4499">
      <w:pPr>
        <w:pStyle w:val="Times12"/>
        <w:numPr>
          <w:ilvl w:val="0"/>
          <w:numId w:val="6"/>
        </w:numPr>
        <w:tabs>
          <w:tab w:val="left" w:pos="0"/>
          <w:tab w:val="left" w:pos="284"/>
        </w:tabs>
        <w:ind w:left="0" w:firstLine="0"/>
        <w:rPr>
          <w:color w:val="808080"/>
          <w:szCs w:val="24"/>
        </w:rPr>
      </w:pPr>
      <w:r>
        <w:rPr>
          <w:color w:val="808080"/>
          <w:szCs w:val="24"/>
        </w:rPr>
        <w:t>Все поля для заполнения должны быть обязательно заполнены участником.</w:t>
      </w:r>
    </w:p>
    <w:p w:rsidR="000C6C4B" w:rsidRDefault="00BD4499">
      <w:pPr>
        <w:widowControl w:val="0"/>
        <w:tabs>
          <w:tab w:val="left" w:pos="1134"/>
          <w:tab w:val="left" w:pos="5224"/>
        </w:tabs>
        <w:spacing w:after="0" w:line="240" w:lineRule="auto"/>
        <w:ind w:right="-20" w:firstLine="567"/>
        <w:rPr>
          <w:sz w:val="24"/>
          <w:szCs w:val="24"/>
        </w:rPr>
      </w:pPr>
      <w:r>
        <w:br w:type="page"/>
      </w:r>
    </w:p>
    <w:p w:rsidR="000C6C4B" w:rsidRDefault="00BD4499">
      <w:pPr>
        <w:tabs>
          <w:tab w:val="left" w:pos="1134"/>
        </w:tabs>
        <w:spacing w:line="240" w:lineRule="auto"/>
        <w:ind w:firstLine="567"/>
        <w:jc w:val="both"/>
        <w:rPr>
          <w:rFonts w:ascii="Times New Roman" w:eastAsia="Times New Roman" w:hAnsi="Times New Roman"/>
          <w:b/>
          <w:bCs/>
          <w:kern w:val="2"/>
          <w:sz w:val="26"/>
          <w:szCs w:val="26"/>
          <w:lang w:eastAsia="ru-RU"/>
        </w:rPr>
      </w:pPr>
      <w:r>
        <w:rPr>
          <w:rFonts w:ascii="Times New Roman" w:eastAsia="Times New Roman" w:hAnsi="Times New Roman"/>
          <w:b/>
          <w:bCs/>
          <w:kern w:val="2"/>
          <w:sz w:val="26"/>
          <w:szCs w:val="26"/>
          <w:lang w:eastAsia="ru-RU"/>
        </w:rPr>
        <w:lastRenderedPageBreak/>
        <w:t>Приложение №2: Форма договора, заключаемого между ПАО «Ростелеком» и подрядчиком (исполнителем):</w:t>
      </w:r>
    </w:p>
    <w:p w:rsidR="000C6C4B" w:rsidRPr="005B6626" w:rsidRDefault="00BD4499">
      <w:pPr>
        <w:tabs>
          <w:tab w:val="left" w:pos="1134"/>
        </w:tabs>
        <w:spacing w:line="240" w:lineRule="auto"/>
        <w:ind w:firstLine="567"/>
        <w:jc w:val="both"/>
        <w:rPr>
          <w:rFonts w:ascii="Times New Roman" w:eastAsia="Times New Roman" w:hAnsi="Times New Roman"/>
          <w:bCs/>
          <w:kern w:val="2"/>
          <w:sz w:val="26"/>
          <w:szCs w:val="26"/>
          <w:lang w:eastAsia="ru-RU"/>
        </w:rPr>
      </w:pPr>
      <w:r>
        <w:rPr>
          <w:rFonts w:ascii="Times New Roman" w:eastAsia="Times New Roman" w:hAnsi="Times New Roman"/>
          <w:bCs/>
          <w:kern w:val="2"/>
          <w:sz w:val="26"/>
          <w:szCs w:val="26"/>
          <w:lang w:eastAsia="ru-RU"/>
        </w:rPr>
        <w:t>Приложено отдельным файлом.</w:t>
      </w:r>
      <w:r w:rsidR="005B6626">
        <w:rPr>
          <w:rFonts w:ascii="Times New Roman" w:eastAsia="Times New Roman" w:hAnsi="Times New Roman"/>
          <w:bCs/>
          <w:kern w:val="2"/>
          <w:sz w:val="26"/>
          <w:szCs w:val="26"/>
          <w:lang w:eastAsia="ru-RU"/>
        </w:rPr>
        <w:t xml:space="preserve"> «</w:t>
      </w:r>
      <w:r w:rsidR="005B6626" w:rsidRPr="005B6626">
        <w:rPr>
          <w:rFonts w:ascii="Times New Roman" w:eastAsia="Times New Roman" w:hAnsi="Times New Roman"/>
          <w:bCs/>
          <w:kern w:val="2"/>
          <w:sz w:val="26"/>
          <w:szCs w:val="26"/>
          <w:lang w:eastAsia="ru-RU"/>
        </w:rPr>
        <w:t>Приложение №2. Проект договора</w:t>
      </w:r>
      <w:r w:rsidR="005B6626">
        <w:rPr>
          <w:rFonts w:ascii="Times New Roman" w:eastAsia="Times New Roman" w:hAnsi="Times New Roman"/>
          <w:bCs/>
          <w:kern w:val="2"/>
          <w:sz w:val="26"/>
          <w:szCs w:val="26"/>
          <w:lang w:eastAsia="ru-RU"/>
        </w:rPr>
        <w:t>.7</w:t>
      </w:r>
      <w:r w:rsidR="005B6626">
        <w:rPr>
          <w:rFonts w:ascii="Times New Roman" w:eastAsia="Times New Roman" w:hAnsi="Times New Roman"/>
          <w:bCs/>
          <w:kern w:val="2"/>
          <w:sz w:val="26"/>
          <w:szCs w:val="26"/>
          <w:lang w:val="en-US" w:eastAsia="ru-RU"/>
        </w:rPr>
        <w:t>z</w:t>
      </w:r>
      <w:r w:rsidR="005B6626">
        <w:rPr>
          <w:rFonts w:ascii="Times New Roman" w:eastAsia="Times New Roman" w:hAnsi="Times New Roman"/>
          <w:bCs/>
          <w:kern w:val="2"/>
          <w:sz w:val="26"/>
          <w:szCs w:val="26"/>
          <w:lang w:eastAsia="ru-RU"/>
        </w:rPr>
        <w:t>»</w:t>
      </w:r>
    </w:p>
    <w:p w:rsidR="000C6C4B" w:rsidRDefault="000C6C4B">
      <w:pPr>
        <w:tabs>
          <w:tab w:val="left" w:pos="1134"/>
        </w:tabs>
        <w:spacing w:line="240" w:lineRule="auto"/>
        <w:ind w:firstLine="567"/>
        <w:jc w:val="both"/>
        <w:rPr>
          <w:rFonts w:ascii="Times New Roman" w:eastAsia="Times New Roman" w:hAnsi="Times New Roman"/>
          <w:b/>
          <w:bCs/>
          <w:kern w:val="2"/>
          <w:sz w:val="26"/>
          <w:szCs w:val="26"/>
          <w:lang w:eastAsia="ru-RU"/>
        </w:rPr>
      </w:pPr>
    </w:p>
    <w:p w:rsidR="000C6C4B" w:rsidRDefault="00BD4499">
      <w:pPr>
        <w:tabs>
          <w:tab w:val="left" w:pos="1134"/>
        </w:tabs>
        <w:spacing w:line="240" w:lineRule="auto"/>
        <w:ind w:firstLine="567"/>
        <w:jc w:val="both"/>
        <w:rPr>
          <w:rFonts w:ascii="Times New Roman" w:eastAsia="Times New Roman" w:hAnsi="Times New Roman"/>
          <w:b/>
          <w:bCs/>
          <w:kern w:val="2"/>
          <w:sz w:val="26"/>
          <w:szCs w:val="26"/>
          <w:lang w:eastAsia="ru-RU"/>
        </w:rPr>
      </w:pPr>
      <w:r>
        <w:rPr>
          <w:rFonts w:ascii="Times New Roman" w:eastAsia="Times New Roman" w:hAnsi="Times New Roman"/>
          <w:b/>
          <w:bCs/>
          <w:kern w:val="2"/>
          <w:sz w:val="26"/>
          <w:szCs w:val="26"/>
          <w:lang w:eastAsia="ru-RU"/>
        </w:rPr>
        <w:t>Приложение №3: Форма Анкеты участника:</w:t>
      </w:r>
      <w:bookmarkStart w:id="10" w:name="_MON_1784467544"/>
    </w:p>
    <w:bookmarkEnd w:id="10"/>
    <w:p w:rsidR="000C6C4B" w:rsidRDefault="003E17E6">
      <w:pPr>
        <w:tabs>
          <w:tab w:val="left" w:pos="1134"/>
        </w:tabs>
        <w:spacing w:line="240" w:lineRule="auto"/>
        <w:ind w:firstLine="567"/>
        <w:jc w:val="both"/>
        <w:rPr>
          <w:rFonts w:ascii="Times New Roman" w:eastAsia="Times New Roman" w:hAnsi="Times New Roman"/>
          <w:b/>
          <w:bCs/>
          <w:kern w:val="2"/>
          <w:sz w:val="26"/>
          <w:szCs w:val="26"/>
          <w:lang w:eastAsia="ru-RU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tole_rId8" o:spid="_x0000_s1027" type="#_x0000_t75" style="position:absolute;left:0;text-align:left;margin-left:0;margin-top:0;width:50pt;height:50pt;z-index:251658240;visibility:hidden">
            <o:lock v:ext="edit" selection="t"/>
          </v:shape>
        </w:pict>
      </w:r>
      <w:bookmarkStart w:id="11" w:name="_MON_1835900388"/>
      <w:bookmarkEnd w:id="11"/>
      <w:r w:rsidR="00BD4499">
        <w:object w:dxaOrig="1376" w:dyaOrig="893">
          <v:shape id="_x0000_i1025" type="#_x0000_t75" style="width:69pt;height:45pt" o:ole="">
            <v:imagedata r:id="rId16" o:title=""/>
          </v:shape>
          <o:OLEObject Type="Embed" ProgID="Word.Document.12" ShapeID="_x0000_i1025" DrawAspect="Icon" ObjectID="_1843104936" r:id="rId17"/>
        </w:object>
      </w:r>
    </w:p>
    <w:sectPr w:rsidR="000C6C4B">
      <w:headerReference w:type="even" r:id="rId18"/>
      <w:headerReference w:type="default" r:id="rId19"/>
      <w:headerReference w:type="first" r:id="rId20"/>
      <w:pgSz w:w="11906" w:h="16838"/>
      <w:pgMar w:top="851" w:right="567" w:bottom="709" w:left="1134" w:header="708" w:footer="0" w:gutter="0"/>
      <w:cols w:space="720"/>
      <w:formProt w:val="0"/>
      <w:titlePg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41F9C" w:rsidRDefault="00BD4499">
      <w:pPr>
        <w:spacing w:after="0" w:line="240" w:lineRule="auto"/>
      </w:pPr>
      <w:r>
        <w:separator/>
      </w:r>
    </w:p>
  </w:endnote>
  <w:endnote w:type="continuationSeparator" w:id="0">
    <w:p w:rsidR="00741F9C" w:rsidRDefault="00BD44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Liberation Sans">
    <w:altName w:val="Arial"/>
    <w:panose1 w:val="020B0604020202020204"/>
    <w:charset w:val="01"/>
    <w:family w:val="swiss"/>
    <w:pitch w:val="variable"/>
    <w:sig w:usb0="E0000AFF" w:usb1="500078FF" w:usb2="00000021" w:usb3="00000000" w:csb0="000001BF" w:csb1="00000000"/>
  </w:font>
  <w:font w:name="Noto Sans">
    <w:altName w:val="Times New Roman"/>
    <w:panose1 w:val="020B0502040504020204"/>
    <w:charset w:val="CC"/>
    <w:family w:val="swiss"/>
    <w:pitch w:val="variable"/>
    <w:sig w:usb0="E00002FF" w:usb1="4000201F" w:usb2="0800002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41F9C" w:rsidRDefault="00BD4499">
      <w:pPr>
        <w:spacing w:after="0" w:line="240" w:lineRule="auto"/>
      </w:pPr>
      <w:r>
        <w:separator/>
      </w:r>
    </w:p>
  </w:footnote>
  <w:footnote w:type="continuationSeparator" w:id="0">
    <w:p w:rsidR="00741F9C" w:rsidRDefault="00BD44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C6C4B" w:rsidRDefault="000C6C4B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09832483"/>
      <w:docPartObj>
        <w:docPartGallery w:val="Page Numbers (Top of Page)"/>
        <w:docPartUnique/>
      </w:docPartObj>
    </w:sdtPr>
    <w:sdtEndPr/>
    <w:sdtContent>
      <w:p w:rsidR="000C6C4B" w:rsidRDefault="00BD4499">
        <w:pPr>
          <w:pStyle w:val="a4"/>
          <w:jc w:val="center"/>
        </w:pPr>
        <w:r>
          <w:rPr>
            <w:rFonts w:ascii="Times New Roman" w:hAnsi="Times New Roman"/>
            <w:sz w:val="24"/>
            <w:szCs w:val="24"/>
          </w:rPr>
          <w:fldChar w:fldCharType="begin"/>
        </w:r>
        <w:r>
          <w:rPr>
            <w:rFonts w:ascii="Times New Roman" w:hAnsi="Times New Roman"/>
            <w:sz w:val="24"/>
            <w:szCs w:val="24"/>
          </w:rPr>
          <w:instrText xml:space="preserve"> PAGE </w:instrText>
        </w:r>
        <w:r>
          <w:rPr>
            <w:rFonts w:ascii="Times New Roman" w:hAnsi="Times New Roman"/>
            <w:sz w:val="24"/>
            <w:szCs w:val="24"/>
          </w:rPr>
          <w:fldChar w:fldCharType="separate"/>
        </w:r>
        <w:r w:rsidR="003E17E6">
          <w:rPr>
            <w:rFonts w:ascii="Times New Roman" w:hAnsi="Times New Roman"/>
            <w:noProof/>
            <w:sz w:val="24"/>
            <w:szCs w:val="24"/>
          </w:rPr>
          <w:t>6</w:t>
        </w:r>
        <w:r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0C6C4B" w:rsidRDefault="000C6C4B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C6C4B" w:rsidRDefault="000C6C4B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396F5B"/>
    <w:multiLevelType w:val="multilevel"/>
    <w:tmpl w:val="7E8ADA7E"/>
    <w:lvl w:ilvl="0">
      <w:start w:val="1"/>
      <w:numFmt w:val="decimal"/>
      <w:lvlText w:val="%1."/>
      <w:lvlJc w:val="left"/>
      <w:pPr>
        <w:tabs>
          <w:tab w:val="num" w:pos="0"/>
        </w:tabs>
        <w:ind w:left="660" w:hanging="6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984" w:hanging="660"/>
      </w:pPr>
      <w:rPr>
        <w:rFonts w:cs="Times New Roman"/>
      </w:rPr>
    </w:lvl>
    <w:lvl w:ilvl="2">
      <w:start w:val="1"/>
      <w:numFmt w:val="decimal"/>
      <w:lvlText w:val="13.2.%3"/>
      <w:lvlJc w:val="left"/>
      <w:pPr>
        <w:tabs>
          <w:tab w:val="num" w:pos="0"/>
        </w:tabs>
        <w:ind w:left="1004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692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376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0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384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08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92" w:hanging="1800"/>
      </w:pPr>
      <w:rPr>
        <w:rFonts w:cs="Times New Roman"/>
      </w:rPr>
    </w:lvl>
  </w:abstractNum>
  <w:abstractNum w:abstractNumId="1" w15:restartNumberingAfterBreak="0">
    <w:nsid w:val="0A0E75B5"/>
    <w:multiLevelType w:val="multilevel"/>
    <w:tmpl w:val="D67874C6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27CD1F47"/>
    <w:multiLevelType w:val="multilevel"/>
    <w:tmpl w:val="258AA260"/>
    <w:lvl w:ilvl="0">
      <w:start w:val="1"/>
      <w:numFmt w:val="decimal"/>
      <w:lvlText w:val="%1."/>
      <w:lvlJc w:val="left"/>
      <w:pPr>
        <w:tabs>
          <w:tab w:val="num" w:pos="0"/>
        </w:tabs>
        <w:ind w:left="78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345140C5"/>
    <w:multiLevelType w:val="multilevel"/>
    <w:tmpl w:val="EB9AFAD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2"/>
      <w:numFmt w:val="decimal"/>
      <w:isLgl/>
      <w:lvlText w:val="%1.%2"/>
      <w:lvlJc w:val="left"/>
      <w:pPr>
        <w:tabs>
          <w:tab w:val="num" w:pos="0"/>
        </w:tabs>
        <w:ind w:left="1263" w:hanging="800"/>
      </w:pPr>
    </w:lvl>
    <w:lvl w:ilvl="2">
      <w:start w:val="4"/>
      <w:numFmt w:val="decimal"/>
      <w:isLgl/>
      <w:lvlText w:val="%1.%2.%3"/>
      <w:lvlJc w:val="left"/>
      <w:pPr>
        <w:tabs>
          <w:tab w:val="num" w:pos="0"/>
        </w:tabs>
        <w:ind w:left="1366" w:hanging="800"/>
      </w:pPr>
    </w:lvl>
    <w:lvl w:ilvl="3">
      <w:start w:val="1"/>
      <w:numFmt w:val="decimal"/>
      <w:isLgl/>
      <w:lvlText w:val="%1.%2.%3.%4"/>
      <w:lvlJc w:val="left"/>
      <w:pPr>
        <w:tabs>
          <w:tab w:val="num" w:pos="0"/>
        </w:tabs>
        <w:ind w:left="1469" w:hanging="800"/>
      </w:pPr>
    </w:lvl>
    <w:lvl w:ilvl="4">
      <w:start w:val="1"/>
      <w:numFmt w:val="decimal"/>
      <w:isLgl/>
      <w:lvlText w:val="%1.%2.%3.%4.%5"/>
      <w:lvlJc w:val="left"/>
      <w:pPr>
        <w:tabs>
          <w:tab w:val="num" w:pos="0"/>
        </w:tabs>
        <w:ind w:left="1852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0"/>
        </w:tabs>
        <w:ind w:left="2315" w:hanging="1440"/>
      </w:pPr>
    </w:lvl>
    <w:lvl w:ilvl="6">
      <w:start w:val="1"/>
      <w:numFmt w:val="decimal"/>
      <w:isLgl/>
      <w:lvlText w:val="%1.%2.%3.%4.%5.%6.%7"/>
      <w:lvlJc w:val="left"/>
      <w:pPr>
        <w:tabs>
          <w:tab w:val="num" w:pos="0"/>
        </w:tabs>
        <w:ind w:left="2418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0"/>
        </w:tabs>
        <w:ind w:left="2881" w:hanging="180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0"/>
        </w:tabs>
        <w:ind w:left="2984" w:hanging="1800"/>
      </w:pPr>
    </w:lvl>
  </w:abstractNum>
  <w:abstractNum w:abstractNumId="4" w15:restartNumberingAfterBreak="0">
    <w:nsid w:val="47C76F76"/>
    <w:multiLevelType w:val="multilevel"/>
    <w:tmpl w:val="C48A6A9A"/>
    <w:lvl w:ilvl="0">
      <w:start w:val="1"/>
      <w:numFmt w:val="bullet"/>
      <w:lvlText w:val="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57662075"/>
    <w:multiLevelType w:val="multilevel"/>
    <w:tmpl w:val="A074048C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  <w:rPr>
        <w:rFonts w:cs="Times New Roman"/>
        <w:sz w:val="24"/>
        <w:szCs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218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650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154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658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162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666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170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746" w:hanging="1440"/>
      </w:pPr>
      <w:rPr>
        <w:rFonts w:cs="Times New Roman"/>
      </w:rPr>
    </w:lvl>
  </w:abstractNum>
  <w:abstractNum w:abstractNumId="6" w15:restartNumberingAfterBreak="0">
    <w:nsid w:val="5B9E7CD4"/>
    <w:multiLevelType w:val="multilevel"/>
    <w:tmpl w:val="444CAE04"/>
    <w:lvl w:ilvl="0">
      <w:start w:val="1"/>
      <w:numFmt w:val="decimal"/>
      <w:lvlText w:val="%1."/>
      <w:lvlJc w:val="left"/>
      <w:pPr>
        <w:tabs>
          <w:tab w:val="num" w:pos="0"/>
        </w:tabs>
        <w:ind w:left="78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50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22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94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6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8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0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82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546" w:hanging="180"/>
      </w:pPr>
    </w:lvl>
  </w:abstractNum>
  <w:abstractNum w:abstractNumId="7" w15:restartNumberingAfterBreak="0">
    <w:nsid w:val="5E5C27D4"/>
    <w:multiLevelType w:val="multilevel"/>
    <w:tmpl w:val="3CE4579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8" w15:restartNumberingAfterBreak="0">
    <w:nsid w:val="74B63FB8"/>
    <w:multiLevelType w:val="multilevel"/>
    <w:tmpl w:val="6B2C0218"/>
    <w:lvl w:ilvl="0">
      <w:start w:val="1"/>
      <w:numFmt w:val="bullet"/>
      <w:lvlText w:val="-"/>
      <w:lvlJc w:val="left"/>
      <w:pPr>
        <w:tabs>
          <w:tab w:val="num" w:pos="0"/>
        </w:tabs>
        <w:ind w:left="1259" w:hanging="360"/>
      </w:pPr>
      <w:rPr>
        <w:rFonts w:ascii="Arial (WT)" w:hAnsi="Arial (WT)" w:cs="Arial (WT)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97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69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1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3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5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57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29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19" w:hanging="360"/>
      </w:pPr>
      <w:rPr>
        <w:rFonts w:ascii="Wingdings" w:hAnsi="Wingdings" w:cs="Wingdings"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6"/>
  </w:num>
  <w:num w:numId="5">
    <w:abstractNumId w:val="3"/>
  </w:num>
  <w:num w:numId="6">
    <w:abstractNumId w:val="0"/>
  </w:num>
  <w:num w:numId="7">
    <w:abstractNumId w:val="5"/>
  </w:num>
  <w:num w:numId="8">
    <w:abstractNumId w:val="8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defaultTabStop w:val="709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6C4B"/>
    <w:rsid w:val="00025616"/>
    <w:rsid w:val="000A67FA"/>
    <w:rsid w:val="000C6C4B"/>
    <w:rsid w:val="001543CD"/>
    <w:rsid w:val="003713AE"/>
    <w:rsid w:val="003E17E6"/>
    <w:rsid w:val="005B6626"/>
    <w:rsid w:val="00741F9C"/>
    <w:rsid w:val="007A26B5"/>
    <w:rsid w:val="00802F34"/>
    <w:rsid w:val="00853A16"/>
    <w:rsid w:val="009F1AFB"/>
    <w:rsid w:val="00A9074D"/>
    <w:rsid w:val="00BD4499"/>
    <w:rsid w:val="00D1165B"/>
    <w:rsid w:val="00E123EB"/>
    <w:rsid w:val="00E51C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5:docId w15:val="{5CD1C01F-CE3F-45FF-9E45-836AE7402E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8171D"/>
    <w:pPr>
      <w:spacing w:after="200" w:line="276" w:lineRule="auto"/>
    </w:pPr>
    <w:rPr>
      <w:lang w:eastAsia="en-US"/>
    </w:rPr>
  </w:style>
  <w:style w:type="paragraph" w:styleId="1">
    <w:name w:val="heading 1"/>
    <w:basedOn w:val="a"/>
    <w:next w:val="a"/>
    <w:link w:val="10"/>
    <w:qFormat/>
    <w:locked/>
    <w:rsid w:val="00F435DA"/>
    <w:pPr>
      <w:keepNext/>
      <w:keepLines/>
      <w:spacing w:before="480" w:after="0" w:line="240" w:lineRule="auto"/>
      <w:outlineLvl w:val="0"/>
    </w:pPr>
    <w:rPr>
      <w:rFonts w:ascii="Cambria" w:eastAsia="Times New Roman" w:hAnsi="Cambria"/>
      <w:b/>
      <w:bCs/>
      <w:color w:val="365F91"/>
      <w:sz w:val="28"/>
      <w:szCs w:val="28"/>
      <w:lang w:eastAsia="ru-RU"/>
    </w:rPr>
  </w:style>
  <w:style w:type="paragraph" w:styleId="2">
    <w:name w:val="heading 2"/>
    <w:basedOn w:val="a"/>
    <w:next w:val="a"/>
    <w:link w:val="20"/>
    <w:unhideWhenUsed/>
    <w:qFormat/>
    <w:locked/>
    <w:rsid w:val="00F435D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link w:val="a4"/>
    <w:uiPriority w:val="99"/>
    <w:qFormat/>
    <w:locked/>
    <w:rsid w:val="00F027E8"/>
    <w:rPr>
      <w:rFonts w:cs="Times New Roman"/>
    </w:rPr>
  </w:style>
  <w:style w:type="character" w:customStyle="1" w:styleId="a5">
    <w:name w:val="Нижний колонтитул Знак"/>
    <w:basedOn w:val="a0"/>
    <w:link w:val="a6"/>
    <w:uiPriority w:val="99"/>
    <w:qFormat/>
    <w:locked/>
    <w:rsid w:val="00F027E8"/>
    <w:rPr>
      <w:rFonts w:cs="Times New Roman"/>
    </w:rPr>
  </w:style>
  <w:style w:type="character" w:styleId="a7">
    <w:name w:val="annotation reference"/>
    <w:basedOn w:val="a0"/>
    <w:uiPriority w:val="99"/>
    <w:semiHidden/>
    <w:qFormat/>
    <w:rsid w:val="00FC5BCD"/>
    <w:rPr>
      <w:rFonts w:cs="Times New Roman"/>
      <w:sz w:val="16"/>
      <w:szCs w:val="16"/>
    </w:rPr>
  </w:style>
  <w:style w:type="character" w:customStyle="1" w:styleId="a8">
    <w:name w:val="Текст примечания Знак"/>
    <w:basedOn w:val="a0"/>
    <w:link w:val="a9"/>
    <w:uiPriority w:val="99"/>
    <w:qFormat/>
    <w:locked/>
    <w:rsid w:val="00FC5BCD"/>
    <w:rPr>
      <w:rFonts w:cs="Times New Roman"/>
      <w:sz w:val="20"/>
      <w:szCs w:val="20"/>
    </w:rPr>
  </w:style>
  <w:style w:type="character" w:customStyle="1" w:styleId="aa">
    <w:name w:val="Тема примечания Знак"/>
    <w:basedOn w:val="a8"/>
    <w:link w:val="ab"/>
    <w:uiPriority w:val="99"/>
    <w:semiHidden/>
    <w:qFormat/>
    <w:locked/>
    <w:rsid w:val="00FC5BCD"/>
    <w:rPr>
      <w:rFonts w:cs="Times New Roman"/>
      <w:b/>
      <w:bCs/>
      <w:sz w:val="20"/>
      <w:szCs w:val="20"/>
    </w:rPr>
  </w:style>
  <w:style w:type="character" w:customStyle="1" w:styleId="ac">
    <w:name w:val="Текст выноски Знак"/>
    <w:basedOn w:val="a0"/>
    <w:link w:val="ad"/>
    <w:uiPriority w:val="99"/>
    <w:semiHidden/>
    <w:qFormat/>
    <w:locked/>
    <w:rsid w:val="00FC5BCD"/>
    <w:rPr>
      <w:rFonts w:ascii="Tahoma" w:hAnsi="Tahoma" w:cs="Tahoma"/>
      <w:sz w:val="16"/>
      <w:szCs w:val="16"/>
    </w:rPr>
  </w:style>
  <w:style w:type="character" w:styleId="ae">
    <w:name w:val="Hyperlink"/>
    <w:basedOn w:val="a0"/>
    <w:uiPriority w:val="99"/>
    <w:rsid w:val="007B1586"/>
    <w:rPr>
      <w:rFonts w:cs="Times New Roman"/>
      <w:color w:val="0000FF"/>
      <w:u w:val="single"/>
    </w:rPr>
  </w:style>
  <w:style w:type="character" w:customStyle="1" w:styleId="af">
    <w:name w:val="Абзац списка Знак"/>
    <w:link w:val="af0"/>
    <w:uiPriority w:val="34"/>
    <w:qFormat/>
    <w:rsid w:val="00FE38AD"/>
    <w:rPr>
      <w:lang w:eastAsia="en-US"/>
    </w:rPr>
  </w:style>
  <w:style w:type="character" w:styleId="af1">
    <w:name w:val="FollowedHyperlink"/>
    <w:basedOn w:val="a0"/>
    <w:uiPriority w:val="99"/>
    <w:semiHidden/>
    <w:unhideWhenUsed/>
    <w:rsid w:val="007C022C"/>
    <w:rPr>
      <w:color w:val="800080" w:themeColor="followedHyperlink"/>
      <w:u w:val="single"/>
    </w:rPr>
  </w:style>
  <w:style w:type="character" w:customStyle="1" w:styleId="af2">
    <w:name w:val="Текст сноски Знак"/>
    <w:basedOn w:val="a0"/>
    <w:link w:val="af3"/>
    <w:uiPriority w:val="99"/>
    <w:qFormat/>
    <w:rsid w:val="003B7B94"/>
    <w:rPr>
      <w:rFonts w:ascii="Times New Roman" w:eastAsia="Times New Roman" w:hAnsi="Times New Roman"/>
      <w:sz w:val="20"/>
      <w:szCs w:val="20"/>
    </w:rPr>
  </w:style>
  <w:style w:type="character" w:customStyle="1" w:styleId="user">
    <w:name w:val="Символ сноски (user)"/>
    <w:uiPriority w:val="99"/>
    <w:unhideWhenUsed/>
    <w:qFormat/>
    <w:rsid w:val="003B7B94"/>
    <w:rPr>
      <w:vertAlign w:val="superscript"/>
    </w:rPr>
  </w:style>
  <w:style w:type="character" w:customStyle="1" w:styleId="af4">
    <w:name w:val="Символ сноски"/>
    <w:qFormat/>
    <w:rPr>
      <w:vertAlign w:val="superscript"/>
    </w:rPr>
  </w:style>
  <w:style w:type="character" w:styleId="af5">
    <w:name w:val="footnote reference"/>
    <w:rPr>
      <w:vertAlign w:val="superscript"/>
    </w:rPr>
  </w:style>
  <w:style w:type="character" w:customStyle="1" w:styleId="Default">
    <w:name w:val="Default Знак"/>
    <w:link w:val="Default0"/>
    <w:qFormat/>
    <w:locked/>
    <w:rsid w:val="003B7B94"/>
    <w:rPr>
      <w:rFonts w:ascii="Times New Roman" w:eastAsiaTheme="minorHAnsi" w:hAnsi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qFormat/>
    <w:rsid w:val="00F435DA"/>
    <w:rPr>
      <w:rFonts w:ascii="Cambria" w:eastAsia="Times New Roman" w:hAnsi="Cambria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qFormat/>
    <w:rsid w:val="00F435DA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  <w:style w:type="character" w:customStyle="1" w:styleId="af6">
    <w:name w:val="Ариал Таблица Знак"/>
    <w:link w:val="af7"/>
    <w:qFormat/>
    <w:locked/>
    <w:rsid w:val="001E46D4"/>
    <w:rPr>
      <w:rFonts w:ascii="Arial" w:hAnsi="Arial" w:cs="Arial"/>
    </w:rPr>
  </w:style>
  <w:style w:type="character" w:customStyle="1" w:styleId="af8">
    <w:name w:val="Обычный (веб) Знак"/>
    <w:link w:val="af9"/>
    <w:uiPriority w:val="99"/>
    <w:qFormat/>
    <w:locked/>
    <w:rsid w:val="00600E26"/>
    <w:rPr>
      <w:rFonts w:ascii="Times New Roman" w:eastAsia="Times New Roman" w:hAnsi="Times New Roman"/>
      <w:sz w:val="24"/>
      <w:szCs w:val="24"/>
    </w:rPr>
  </w:style>
  <w:style w:type="paragraph" w:styleId="afa">
    <w:name w:val="Title"/>
    <w:basedOn w:val="a"/>
    <w:next w:val="afb"/>
    <w:qFormat/>
    <w:pPr>
      <w:keepNext/>
      <w:spacing w:before="240" w:after="120"/>
    </w:pPr>
    <w:rPr>
      <w:rFonts w:ascii="Liberation Sans" w:eastAsia="Noto Sans" w:hAnsi="Liberation Sans" w:cs="Noto Sans"/>
      <w:sz w:val="28"/>
      <w:szCs w:val="28"/>
    </w:rPr>
  </w:style>
  <w:style w:type="paragraph" w:styleId="afb">
    <w:name w:val="Body Text"/>
    <w:basedOn w:val="a"/>
    <w:pPr>
      <w:spacing w:after="140"/>
    </w:pPr>
  </w:style>
  <w:style w:type="paragraph" w:styleId="afc">
    <w:name w:val="List"/>
    <w:basedOn w:val="afb"/>
  </w:style>
  <w:style w:type="paragraph" w:styleId="afd">
    <w:name w:val="caption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afe">
    <w:name w:val="index heading"/>
    <w:basedOn w:val="a"/>
    <w:qFormat/>
    <w:pPr>
      <w:suppressLineNumbers/>
    </w:pPr>
  </w:style>
  <w:style w:type="paragraph" w:customStyle="1" w:styleId="user0">
    <w:name w:val="Заголовок (user)"/>
    <w:basedOn w:val="a"/>
    <w:next w:val="afb"/>
    <w:qFormat/>
    <w:pPr>
      <w:keepNext/>
      <w:spacing w:before="240" w:after="120"/>
    </w:pPr>
    <w:rPr>
      <w:rFonts w:ascii="Liberation Sans" w:eastAsia="Noto Sans" w:hAnsi="Liberation Sans" w:cs="Noto Sans"/>
      <w:sz w:val="28"/>
      <w:szCs w:val="28"/>
    </w:rPr>
  </w:style>
  <w:style w:type="paragraph" w:customStyle="1" w:styleId="user1">
    <w:name w:val="Указатель (user)"/>
    <w:basedOn w:val="a"/>
    <w:qFormat/>
    <w:pPr>
      <w:suppressLineNumbers/>
    </w:pPr>
  </w:style>
  <w:style w:type="paragraph" w:styleId="af0">
    <w:name w:val="List Paragraph"/>
    <w:basedOn w:val="a"/>
    <w:link w:val="af"/>
    <w:uiPriority w:val="34"/>
    <w:qFormat/>
    <w:rsid w:val="00B50C21"/>
    <w:pPr>
      <w:ind w:left="720"/>
      <w:contextualSpacing/>
    </w:pPr>
  </w:style>
  <w:style w:type="paragraph" w:customStyle="1" w:styleId="HeaderandFooter">
    <w:name w:val="Header and Footer"/>
    <w:basedOn w:val="a"/>
    <w:qFormat/>
  </w:style>
  <w:style w:type="paragraph" w:styleId="a4">
    <w:name w:val="header"/>
    <w:basedOn w:val="a"/>
    <w:link w:val="a3"/>
    <w:uiPriority w:val="99"/>
    <w:rsid w:val="00F027E8"/>
    <w:pPr>
      <w:tabs>
        <w:tab w:val="center" w:pos="4677"/>
        <w:tab w:val="right" w:pos="9355"/>
      </w:tabs>
      <w:spacing w:after="0" w:line="240" w:lineRule="auto"/>
    </w:pPr>
  </w:style>
  <w:style w:type="paragraph" w:styleId="a6">
    <w:name w:val="footer"/>
    <w:basedOn w:val="a"/>
    <w:link w:val="a5"/>
    <w:uiPriority w:val="99"/>
    <w:rsid w:val="00F027E8"/>
    <w:pPr>
      <w:tabs>
        <w:tab w:val="center" w:pos="4677"/>
        <w:tab w:val="right" w:pos="9355"/>
      </w:tabs>
      <w:spacing w:after="0" w:line="240" w:lineRule="auto"/>
    </w:pPr>
  </w:style>
  <w:style w:type="paragraph" w:styleId="a9">
    <w:name w:val="annotation text"/>
    <w:basedOn w:val="a"/>
    <w:link w:val="a8"/>
    <w:uiPriority w:val="99"/>
    <w:rsid w:val="00FC5BCD"/>
    <w:pPr>
      <w:spacing w:line="240" w:lineRule="auto"/>
    </w:pPr>
    <w:rPr>
      <w:sz w:val="20"/>
      <w:szCs w:val="20"/>
    </w:rPr>
  </w:style>
  <w:style w:type="paragraph" w:styleId="ab">
    <w:name w:val="annotation subject"/>
    <w:basedOn w:val="a9"/>
    <w:next w:val="a9"/>
    <w:link w:val="aa"/>
    <w:uiPriority w:val="99"/>
    <w:semiHidden/>
    <w:qFormat/>
    <w:rsid w:val="00FC5BCD"/>
    <w:rPr>
      <w:b/>
      <w:bCs/>
    </w:rPr>
  </w:style>
  <w:style w:type="paragraph" w:styleId="ad">
    <w:name w:val="Balloon Text"/>
    <w:basedOn w:val="a"/>
    <w:link w:val="ac"/>
    <w:uiPriority w:val="99"/>
    <w:semiHidden/>
    <w:qFormat/>
    <w:rsid w:val="00FC5BCD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Default0">
    <w:name w:val="Default"/>
    <w:basedOn w:val="a"/>
    <w:link w:val="Default"/>
    <w:qFormat/>
    <w:rsid w:val="006F28C5"/>
    <w:pPr>
      <w:spacing w:after="0" w:line="240" w:lineRule="auto"/>
    </w:pPr>
    <w:rPr>
      <w:rFonts w:ascii="Times New Roman" w:eastAsiaTheme="minorHAnsi" w:hAnsi="Times New Roman"/>
      <w:color w:val="000000"/>
      <w:sz w:val="24"/>
      <w:szCs w:val="24"/>
      <w:lang w:eastAsia="ru-RU"/>
    </w:rPr>
  </w:style>
  <w:style w:type="paragraph" w:customStyle="1" w:styleId="western">
    <w:name w:val="western"/>
    <w:basedOn w:val="a"/>
    <w:qFormat/>
    <w:rsid w:val="00683E61"/>
    <w:pPr>
      <w:spacing w:before="280" w:after="280" w:line="240" w:lineRule="auto"/>
      <w:jc w:val="both"/>
    </w:pPr>
    <w:rPr>
      <w:rFonts w:ascii="Arial" w:eastAsia="Times New Roman" w:hAnsi="Arial" w:cs="Arial"/>
      <w:sz w:val="24"/>
      <w:szCs w:val="24"/>
      <w:lang w:eastAsia="ar-SA"/>
    </w:rPr>
  </w:style>
  <w:style w:type="paragraph" w:customStyle="1" w:styleId="11">
    <w:name w:val="заголовок 11"/>
    <w:basedOn w:val="a"/>
    <w:next w:val="a"/>
    <w:qFormat/>
    <w:rsid w:val="001C6040"/>
    <w:pPr>
      <w:keepNext/>
      <w:snapToGrid w:val="0"/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21">
    <w:name w:val="çàãîëîâîê 2"/>
    <w:basedOn w:val="a"/>
    <w:next w:val="a"/>
    <w:qFormat/>
    <w:rsid w:val="001C6040"/>
    <w:pPr>
      <w:keepNext/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val="en-GB" w:eastAsia="ru-RU"/>
    </w:rPr>
  </w:style>
  <w:style w:type="paragraph" w:customStyle="1" w:styleId="rvps9">
    <w:name w:val="rvps9"/>
    <w:basedOn w:val="a"/>
    <w:qFormat/>
    <w:rsid w:val="00F7538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rvps1">
    <w:name w:val="rvps1"/>
    <w:basedOn w:val="a"/>
    <w:qFormat/>
    <w:rsid w:val="00C95C79"/>
    <w:pPr>
      <w:spacing w:after="0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3">
    <w:name w:val="footnote text"/>
    <w:basedOn w:val="a"/>
    <w:link w:val="af2"/>
    <w:uiPriority w:val="99"/>
    <w:unhideWhenUsed/>
    <w:qFormat/>
    <w:rsid w:val="003B7B94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Times12">
    <w:name w:val="Times 12"/>
    <w:basedOn w:val="a"/>
    <w:qFormat/>
    <w:rsid w:val="001E46D4"/>
    <w:pPr>
      <w:overflowPunct w:val="0"/>
      <w:spacing w:after="0" w:line="240" w:lineRule="auto"/>
      <w:ind w:firstLine="567"/>
      <w:jc w:val="both"/>
    </w:pPr>
    <w:rPr>
      <w:rFonts w:ascii="Times New Roman" w:eastAsia="Times New Roman" w:hAnsi="Times New Roman"/>
      <w:bCs/>
      <w:sz w:val="24"/>
      <w:lang w:eastAsia="ru-RU"/>
    </w:rPr>
  </w:style>
  <w:style w:type="paragraph" w:customStyle="1" w:styleId="af7">
    <w:name w:val="Ариал Таблица"/>
    <w:basedOn w:val="a"/>
    <w:link w:val="af6"/>
    <w:qFormat/>
    <w:rsid w:val="001E46D4"/>
    <w:pPr>
      <w:widowControl w:val="0"/>
      <w:spacing w:after="0" w:line="240" w:lineRule="auto"/>
      <w:jc w:val="both"/>
    </w:pPr>
    <w:rPr>
      <w:rFonts w:ascii="Arial" w:hAnsi="Arial" w:cs="Arial"/>
      <w:lang w:eastAsia="ru-RU"/>
    </w:rPr>
  </w:style>
  <w:style w:type="paragraph" w:styleId="af9">
    <w:name w:val="Normal (Web)"/>
    <w:basedOn w:val="a"/>
    <w:link w:val="af8"/>
    <w:uiPriority w:val="99"/>
    <w:qFormat/>
    <w:rsid w:val="00600E26"/>
    <w:pPr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numbering" w:customStyle="1" w:styleId="user2">
    <w:name w:val="Без списка (user)"/>
    <w:uiPriority w:val="99"/>
    <w:semiHidden/>
    <w:unhideWhenUsed/>
    <w:qFormat/>
  </w:style>
  <w:style w:type="numbering" w:customStyle="1" w:styleId="4">
    <w:name w:val="Стиль4"/>
    <w:qFormat/>
    <w:rsid w:val="001E46D4"/>
  </w:style>
  <w:style w:type="table" w:styleId="aff">
    <w:name w:val="Table Grid"/>
    <w:basedOn w:val="a1"/>
    <w:uiPriority w:val="99"/>
    <w:rsid w:val="00FA2911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Сетка таблицы2"/>
    <w:basedOn w:val="a1"/>
    <w:uiPriority w:val="59"/>
    <w:rsid w:val="00AF1D35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995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6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www.zakupki.gov.ru/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://www.zakupki.gov.ru/" TargetMode="External"/><Relationship Id="rId17" Type="http://schemas.openxmlformats.org/officeDocument/2006/relationships/package" Target="embeddings/_________Microsoft_Word.docx"/><Relationship Id="rId2" Type="http://schemas.openxmlformats.org/officeDocument/2006/relationships/numbering" Target="numbering.xml"/><Relationship Id="rId16" Type="http://schemas.openxmlformats.org/officeDocument/2006/relationships/image" Target="media/image2.emf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lot-online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zakupki.rostelecom.ru/" TargetMode="External"/><Relationship Id="rId23" Type="http://schemas.openxmlformats.org/officeDocument/2006/relationships/theme" Target="theme/theme1.xml"/><Relationship Id="rId10" Type="http://schemas.openxmlformats.org/officeDocument/2006/relationships/hyperlink" Target="mailto:trubina-av@ural.rt.ru" TargetMode="External"/><Relationship Id="rId19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yperlink" Target="mailto:Nikolaj.Trubachyov@sibir.rt.ru" TargetMode="External"/><Relationship Id="rId14" Type="http://schemas.openxmlformats.org/officeDocument/2006/relationships/hyperlink" Target="https://lot-online.ru/" TargetMode="External"/><Relationship Id="rId22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953A35B4916743FB89A9D61443EBED8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BA80F36-A841-4A26-9052-DFF98DBDA3C3}"/>
      </w:docPartPr>
      <w:docPartBody>
        <w:p w:rsidR="00D57716" w:rsidRDefault="00D57716" w:rsidP="00D57716">
          <w:pPr>
            <w:pStyle w:val="953A35B4916743FB89A9D61443EBED81"/>
          </w:pPr>
          <w:r w:rsidRPr="00CF72D7">
            <w:rPr>
              <w:rStyle w:val="a3"/>
            </w:rPr>
            <w:t>Место для ввода даты.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Liberation Sans">
    <w:altName w:val="Arial"/>
    <w:panose1 w:val="020B0604020202020204"/>
    <w:charset w:val="01"/>
    <w:family w:val="swiss"/>
    <w:pitch w:val="variable"/>
    <w:sig w:usb0="E0000AFF" w:usb1="500078FF" w:usb2="00000021" w:usb3="00000000" w:csb0="000001BF" w:csb1="00000000"/>
  </w:font>
  <w:font w:name="Noto Sans">
    <w:altName w:val="Times New Roman"/>
    <w:panose1 w:val="020B0502040504020204"/>
    <w:charset w:val="CC"/>
    <w:family w:val="swiss"/>
    <w:pitch w:val="variable"/>
    <w:sig w:usb0="E00002FF" w:usb1="4000201F" w:usb2="08000029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markup="0" w:comments="0" w:insDel="0" w:formatting="0" w:inkAnnotations="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48BD"/>
    <w:rsid w:val="00004C0B"/>
    <w:rsid w:val="00011C99"/>
    <w:rsid w:val="00064446"/>
    <w:rsid w:val="0008548E"/>
    <w:rsid w:val="000A0109"/>
    <w:rsid w:val="000C498F"/>
    <w:rsid w:val="000D2D3E"/>
    <w:rsid w:val="0012511F"/>
    <w:rsid w:val="001B48BD"/>
    <w:rsid w:val="001D1833"/>
    <w:rsid w:val="002255A9"/>
    <w:rsid w:val="00226A6F"/>
    <w:rsid w:val="0025254E"/>
    <w:rsid w:val="0025398C"/>
    <w:rsid w:val="0026379D"/>
    <w:rsid w:val="00266756"/>
    <w:rsid w:val="002D593E"/>
    <w:rsid w:val="002D5B72"/>
    <w:rsid w:val="00381779"/>
    <w:rsid w:val="003C5746"/>
    <w:rsid w:val="003C6B19"/>
    <w:rsid w:val="00421658"/>
    <w:rsid w:val="00483383"/>
    <w:rsid w:val="004A646C"/>
    <w:rsid w:val="0050101B"/>
    <w:rsid w:val="00501D0C"/>
    <w:rsid w:val="005431D8"/>
    <w:rsid w:val="005F187F"/>
    <w:rsid w:val="006645EA"/>
    <w:rsid w:val="00687B95"/>
    <w:rsid w:val="0069361A"/>
    <w:rsid w:val="006F0AA3"/>
    <w:rsid w:val="006F15A4"/>
    <w:rsid w:val="00756D70"/>
    <w:rsid w:val="007C5D78"/>
    <w:rsid w:val="007F6F97"/>
    <w:rsid w:val="00840F99"/>
    <w:rsid w:val="00854F16"/>
    <w:rsid w:val="008610EA"/>
    <w:rsid w:val="00863A18"/>
    <w:rsid w:val="00871B0E"/>
    <w:rsid w:val="008C6A3F"/>
    <w:rsid w:val="008F200E"/>
    <w:rsid w:val="0093517B"/>
    <w:rsid w:val="00951395"/>
    <w:rsid w:val="009C04A1"/>
    <w:rsid w:val="00A258A7"/>
    <w:rsid w:val="00AE169B"/>
    <w:rsid w:val="00AF3BC3"/>
    <w:rsid w:val="00B07E97"/>
    <w:rsid w:val="00B84969"/>
    <w:rsid w:val="00BF4B66"/>
    <w:rsid w:val="00C06E8B"/>
    <w:rsid w:val="00C165E2"/>
    <w:rsid w:val="00C843E8"/>
    <w:rsid w:val="00D4036D"/>
    <w:rsid w:val="00D57716"/>
    <w:rsid w:val="00DC7074"/>
    <w:rsid w:val="00DE3EDD"/>
    <w:rsid w:val="00E60D04"/>
    <w:rsid w:val="00E76D4C"/>
    <w:rsid w:val="00F73322"/>
    <w:rsid w:val="00FB65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AE169B"/>
    <w:rPr>
      <w:color w:val="808080"/>
    </w:rPr>
  </w:style>
  <w:style w:type="paragraph" w:customStyle="1" w:styleId="104E60CA7BCB4B4392E6C6A8A29EEE43">
    <w:name w:val="104E60CA7BCB4B4392E6C6A8A29EEE43"/>
    <w:rsid w:val="001B48BD"/>
  </w:style>
  <w:style w:type="paragraph" w:customStyle="1" w:styleId="02E923DD48C54FED9A08D83B4A23B625">
    <w:name w:val="02E923DD48C54FED9A08D83B4A23B625"/>
    <w:rsid w:val="001B48BD"/>
  </w:style>
  <w:style w:type="paragraph" w:customStyle="1" w:styleId="997F9DFF9869416CB80F10784847FB15">
    <w:name w:val="997F9DFF9869416CB80F10784847FB15"/>
    <w:rsid w:val="001B48BD"/>
  </w:style>
  <w:style w:type="paragraph" w:customStyle="1" w:styleId="E6027431C8914AE2B9AA58B981E00F58">
    <w:name w:val="E6027431C8914AE2B9AA58B981E00F58"/>
    <w:rsid w:val="001B48BD"/>
  </w:style>
  <w:style w:type="paragraph" w:customStyle="1" w:styleId="7EE718278D4A4291888C8929A0EAA7B2">
    <w:name w:val="7EE718278D4A4291888C8929A0EAA7B2"/>
    <w:rsid w:val="00687B95"/>
  </w:style>
  <w:style w:type="paragraph" w:customStyle="1" w:styleId="A0F41778629245E1869812DCFCBA1BFF">
    <w:name w:val="A0F41778629245E1869812DCFCBA1BFF"/>
    <w:rsid w:val="00687B95"/>
  </w:style>
  <w:style w:type="paragraph" w:customStyle="1" w:styleId="528AC46D377346AFB95F8D302DE5EE89">
    <w:name w:val="528AC46D377346AFB95F8D302DE5EE89"/>
    <w:rsid w:val="00687B95"/>
  </w:style>
  <w:style w:type="paragraph" w:customStyle="1" w:styleId="A71CA4F1C8744C0A837A11D75030A4B1">
    <w:name w:val="A71CA4F1C8744C0A837A11D75030A4B1"/>
    <w:rsid w:val="00687B95"/>
  </w:style>
  <w:style w:type="paragraph" w:customStyle="1" w:styleId="D4F9F146E633451EA5A1C49738EEF2F9">
    <w:name w:val="D4F9F146E633451EA5A1C49738EEF2F9"/>
    <w:rsid w:val="007C5D78"/>
  </w:style>
  <w:style w:type="paragraph" w:customStyle="1" w:styleId="6C80021EB5B84C55AE2EF7915B1DF977">
    <w:name w:val="6C80021EB5B84C55AE2EF7915B1DF977"/>
    <w:rsid w:val="00421658"/>
  </w:style>
  <w:style w:type="paragraph" w:customStyle="1" w:styleId="428545712171478B805569FB9B6C8075">
    <w:name w:val="428545712171478B805569FB9B6C8075"/>
    <w:rsid w:val="00421658"/>
  </w:style>
  <w:style w:type="paragraph" w:customStyle="1" w:styleId="8BD69DF744574C098EF00DCADAFCFEDA">
    <w:name w:val="8BD69DF744574C098EF00DCADAFCFEDA"/>
    <w:rsid w:val="00871B0E"/>
  </w:style>
  <w:style w:type="paragraph" w:customStyle="1" w:styleId="E7DEEC4F0B9F46FEA74EFF2835146C73">
    <w:name w:val="E7DEEC4F0B9F46FEA74EFF2835146C73"/>
    <w:rsid w:val="00871B0E"/>
  </w:style>
  <w:style w:type="paragraph" w:customStyle="1" w:styleId="111C959C01574A4CB6C028B4A703631A">
    <w:name w:val="111C959C01574A4CB6C028B4A703631A"/>
    <w:rsid w:val="00D57716"/>
  </w:style>
  <w:style w:type="paragraph" w:customStyle="1" w:styleId="6BE21062812348769ACCDB79D23D2982">
    <w:name w:val="6BE21062812348769ACCDB79D23D2982"/>
    <w:rsid w:val="00D57716"/>
  </w:style>
  <w:style w:type="paragraph" w:customStyle="1" w:styleId="D317EA3129FC4E4CBA5AAAF30FA66343">
    <w:name w:val="D317EA3129FC4E4CBA5AAAF30FA66343"/>
    <w:rsid w:val="00D57716"/>
  </w:style>
  <w:style w:type="paragraph" w:customStyle="1" w:styleId="002897EC2D094F609874A84DB3988C17">
    <w:name w:val="002897EC2D094F609874A84DB3988C17"/>
    <w:rsid w:val="00D57716"/>
  </w:style>
  <w:style w:type="paragraph" w:customStyle="1" w:styleId="3A3085712A0C462FAF663412072B7FFD">
    <w:name w:val="3A3085712A0C462FAF663412072B7FFD"/>
    <w:rsid w:val="00D57716"/>
  </w:style>
  <w:style w:type="paragraph" w:customStyle="1" w:styleId="585DB3F10F4E4379A42B8137CE9F0C46">
    <w:name w:val="585DB3F10F4E4379A42B8137CE9F0C46"/>
    <w:rsid w:val="00D57716"/>
  </w:style>
  <w:style w:type="paragraph" w:customStyle="1" w:styleId="A46D9FAB25D3481CB7695E35ADBFE2CB">
    <w:name w:val="A46D9FAB25D3481CB7695E35ADBFE2CB"/>
    <w:rsid w:val="00D57716"/>
  </w:style>
  <w:style w:type="paragraph" w:customStyle="1" w:styleId="D54DE3AF0D10400F8A714B78B79B37E1">
    <w:name w:val="D54DE3AF0D10400F8A714B78B79B37E1"/>
    <w:rsid w:val="00D57716"/>
  </w:style>
  <w:style w:type="paragraph" w:customStyle="1" w:styleId="63536088E85A4992842BDF2AC0305610">
    <w:name w:val="63536088E85A4992842BDF2AC0305610"/>
    <w:rsid w:val="00D57716"/>
  </w:style>
  <w:style w:type="paragraph" w:customStyle="1" w:styleId="CDE8B5A077744E2A9D02F656C971AAF7">
    <w:name w:val="CDE8B5A077744E2A9D02F656C971AAF7"/>
    <w:rsid w:val="00D57716"/>
  </w:style>
  <w:style w:type="paragraph" w:customStyle="1" w:styleId="78304F1C7A1E4337825BC1D3D3DD07B6">
    <w:name w:val="78304F1C7A1E4337825BC1D3D3DD07B6"/>
    <w:rsid w:val="00D57716"/>
  </w:style>
  <w:style w:type="paragraph" w:customStyle="1" w:styleId="093004A319D4433A9504B92BAE5DB4F2">
    <w:name w:val="093004A319D4433A9504B92BAE5DB4F2"/>
    <w:rsid w:val="00D57716"/>
  </w:style>
  <w:style w:type="paragraph" w:customStyle="1" w:styleId="4302313ECEA745779378E1A9F1872518">
    <w:name w:val="4302313ECEA745779378E1A9F1872518"/>
    <w:rsid w:val="00D57716"/>
  </w:style>
  <w:style w:type="paragraph" w:customStyle="1" w:styleId="689EB0B1B22C4233BB9AD9622AA33835">
    <w:name w:val="689EB0B1B22C4233BB9AD9622AA33835"/>
    <w:rsid w:val="00D57716"/>
  </w:style>
  <w:style w:type="paragraph" w:customStyle="1" w:styleId="B80FFF3767CC4D17BB0AED4D00B4C9AE">
    <w:name w:val="B80FFF3767CC4D17BB0AED4D00B4C9AE"/>
    <w:rsid w:val="00D57716"/>
  </w:style>
  <w:style w:type="paragraph" w:customStyle="1" w:styleId="888C7DB9B9BD4C708D8893C578214BD1">
    <w:name w:val="888C7DB9B9BD4C708D8893C578214BD1"/>
    <w:rsid w:val="00D57716"/>
  </w:style>
  <w:style w:type="paragraph" w:customStyle="1" w:styleId="2780D1315849468CAB0695F0F47177A2">
    <w:name w:val="2780D1315849468CAB0695F0F47177A2"/>
    <w:rsid w:val="00D57716"/>
  </w:style>
  <w:style w:type="paragraph" w:customStyle="1" w:styleId="251D64DACF9348B0B8C3E69DBC56EB75">
    <w:name w:val="251D64DACF9348B0B8C3E69DBC56EB75"/>
    <w:rsid w:val="00D57716"/>
  </w:style>
  <w:style w:type="paragraph" w:customStyle="1" w:styleId="E73399419555432B981E690EE455034F">
    <w:name w:val="E73399419555432B981E690EE455034F"/>
    <w:rsid w:val="00D57716"/>
  </w:style>
  <w:style w:type="paragraph" w:customStyle="1" w:styleId="E7D9A41BCD1A47F88F2C6B145030D2BE">
    <w:name w:val="E7D9A41BCD1A47F88F2C6B145030D2BE"/>
    <w:rsid w:val="00D57716"/>
  </w:style>
  <w:style w:type="paragraph" w:customStyle="1" w:styleId="953A35B4916743FB89A9D61443EBED81">
    <w:name w:val="953A35B4916743FB89A9D61443EBED81"/>
    <w:rsid w:val="00D57716"/>
  </w:style>
  <w:style w:type="paragraph" w:customStyle="1" w:styleId="0BE159BC88B2409EB9BC71DF0F30A79C">
    <w:name w:val="0BE159BC88B2409EB9BC71DF0F30A79C"/>
    <w:rsid w:val="00D57716"/>
  </w:style>
  <w:style w:type="paragraph" w:customStyle="1" w:styleId="F47535550D554C01A6812F59A9B90D60">
    <w:name w:val="F47535550D554C01A6812F59A9B90D60"/>
    <w:rsid w:val="00D57716"/>
  </w:style>
  <w:style w:type="paragraph" w:customStyle="1" w:styleId="7648B608C9E9498EABDA3B668CCD6A17">
    <w:name w:val="7648B608C9E9498EABDA3B668CCD6A17"/>
    <w:rsid w:val="00D57716"/>
  </w:style>
  <w:style w:type="paragraph" w:customStyle="1" w:styleId="E59DAF7E46174315ACBFEAF158115BA6">
    <w:name w:val="E59DAF7E46174315ACBFEAF158115BA6"/>
    <w:rsid w:val="00D57716"/>
  </w:style>
  <w:style w:type="paragraph" w:customStyle="1" w:styleId="1984E73D183841BABE5536AF6469800E">
    <w:name w:val="1984E73D183841BABE5536AF6469800E"/>
    <w:rsid w:val="00AE169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4CEB8B-4C06-47F3-9B18-6203B2DA29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251</TotalTime>
  <Pages>11</Pages>
  <Words>3557</Words>
  <Characters>20281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23791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Моисейченкова Людмила Ардавастовна</dc:creator>
  <dc:description/>
  <cp:lastModifiedBy>Трубачёв Николай Олегович</cp:lastModifiedBy>
  <cp:revision>46</cp:revision>
  <cp:lastPrinted>2022-02-03T01:48:00Z</cp:lastPrinted>
  <dcterms:created xsi:type="dcterms:W3CDTF">2024-04-11T12:52:00Z</dcterms:created>
  <dcterms:modified xsi:type="dcterms:W3CDTF">2026-06-16T01:49:00Z</dcterms:modified>
  <dc:language>ru-RU</dc:language>
</cp:coreProperties>
</file>